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5422" w14:textId="176E83AB" w:rsidR="00FD59A0" w:rsidRPr="001A787D" w:rsidRDefault="00CB71AF" w:rsidP="00BE3F25">
      <w:pPr>
        <w:pStyle w:val="CMISHEADING"/>
        <w:rPr>
          <w:rFonts w:cs="Segoe UI"/>
        </w:rPr>
      </w:pPr>
      <w:bookmarkStart w:id="0" w:name="_Hlk146529963"/>
      <w:r w:rsidRPr="001A787D">
        <w:rPr>
          <w:rFonts w:cs="Segoe UI"/>
        </w:rPr>
        <w:t xml:space="preserve">Back-Up </w:t>
      </w:r>
      <w:r w:rsidR="00790D48" w:rsidRPr="001A787D">
        <w:rPr>
          <w:rFonts w:cs="Segoe UI"/>
        </w:rPr>
        <w:fldChar w:fldCharType="begin"/>
      </w:r>
      <w:r w:rsidR="00790D48" w:rsidRPr="001A787D">
        <w:rPr>
          <w:rFonts w:cs="Segoe UI"/>
        </w:rPr>
        <w:instrText xml:space="preserve"> MACROBUTTON CMISAutoOpen </w:instrText>
      </w:r>
      <w:r w:rsidR="00790D48" w:rsidRPr="001A787D">
        <w:rPr>
          <w:rFonts w:cs="Segoe UI"/>
        </w:rPr>
        <w:fldChar w:fldCharType="end"/>
      </w:r>
      <w:r w:rsidR="00FF0E5C" w:rsidRPr="001A787D">
        <w:rPr>
          <w:rFonts w:cs="Segoe UI"/>
        </w:rPr>
        <w:fldChar w:fldCharType="begin"/>
      </w:r>
      <w:r w:rsidR="00FF0E5C" w:rsidRPr="001A787D">
        <w:rPr>
          <w:rFonts w:cs="Segoe UI"/>
        </w:rPr>
        <w:instrText xml:space="preserve"> MACROBUTTON CMISAutoNew </w:instrText>
      </w:r>
      <w:r w:rsidR="00FF0E5C" w:rsidRPr="001A787D">
        <w:rPr>
          <w:rFonts w:cs="Segoe UI"/>
        </w:rPr>
        <w:fldChar w:fldCharType="end"/>
      </w:r>
      <w:r w:rsidR="00E868F7" w:rsidRPr="001A787D">
        <w:rPr>
          <w:rFonts w:cs="Segoe UI"/>
        </w:rPr>
        <w:t>S</w:t>
      </w:r>
      <w:r w:rsidRPr="001A787D">
        <w:rPr>
          <w:rFonts w:cs="Segoe UI"/>
        </w:rPr>
        <w:t>FK</w:t>
      </w:r>
      <w:r w:rsidR="00FD59A0" w:rsidRPr="001A787D">
        <w:rPr>
          <w:rFonts w:cs="Segoe UI"/>
        </w:rPr>
        <w:t xml:space="preserve"> </w:t>
      </w:r>
      <w:bookmarkEnd w:id="0"/>
      <w:r w:rsidR="00FD59A0" w:rsidRPr="001A787D">
        <w:rPr>
          <w:rFonts w:cs="Segoe UI"/>
        </w:rPr>
        <w:t>Ancillary Service Schedule</w:t>
      </w:r>
    </w:p>
    <w:p w14:paraId="77E65423" w14:textId="77777777" w:rsidR="00FD59A0" w:rsidRPr="001A787D" w:rsidRDefault="00FD59A0" w:rsidP="00BE3F25">
      <w:pPr>
        <w:pStyle w:val="Heading1"/>
        <w:rPr>
          <w:rFonts w:cs="Segoe UI"/>
        </w:rPr>
      </w:pPr>
      <w:r w:rsidRPr="001A787D">
        <w:rPr>
          <w:rFonts w:cs="Segoe UI"/>
        </w:rPr>
        <w:t>Glossary and Interpretation</w:t>
      </w:r>
    </w:p>
    <w:p w14:paraId="77E65424" w14:textId="77777777" w:rsidR="00FD59A0" w:rsidRPr="001A787D" w:rsidRDefault="00FD59A0" w:rsidP="00BE3F25">
      <w:pPr>
        <w:pStyle w:val="Heading2"/>
        <w:rPr>
          <w:rFonts w:cs="Segoe UI"/>
        </w:rPr>
      </w:pPr>
      <w:r w:rsidRPr="001A787D">
        <w:rPr>
          <w:rFonts w:cs="Segoe UI"/>
        </w:rPr>
        <w:t xml:space="preserve">Glossary:  </w:t>
      </w:r>
    </w:p>
    <w:p w14:paraId="77E65425" w14:textId="77777777" w:rsidR="00FD59A0" w:rsidRPr="001A787D" w:rsidRDefault="00FD59A0" w:rsidP="00EF28BC">
      <w:pPr>
        <w:pStyle w:val="CMISINDENT1"/>
      </w:pPr>
      <w:r w:rsidRPr="001A787D">
        <w:t>In this Ancillary Service Schedule, unless the context otherwise requires, the following definitions apply:</w:t>
      </w:r>
    </w:p>
    <w:p w14:paraId="77E65428" w14:textId="77777777" w:rsidR="00AB5EC5" w:rsidRPr="001A787D" w:rsidRDefault="00AB5EC5" w:rsidP="00EF28BC">
      <w:pPr>
        <w:pStyle w:val="Glossary"/>
      </w:pPr>
      <w:r w:rsidRPr="001A787D">
        <w:t>Assessment Period</w:t>
      </w:r>
    </w:p>
    <w:p w14:paraId="77E65429" w14:textId="77777777" w:rsidR="00AB5EC5" w:rsidRPr="001A787D" w:rsidRDefault="00AB5EC5" w:rsidP="00EF28BC">
      <w:pPr>
        <w:pStyle w:val="CMISINDENT1"/>
      </w:pPr>
      <w:r w:rsidRPr="001A787D">
        <w:t xml:space="preserve">means all the Trading Periods within any continuous period of 30 days for which </w:t>
      </w:r>
      <w:r w:rsidR="00441F03" w:rsidRPr="001A787D">
        <w:t>an FK Site</w:t>
      </w:r>
      <w:r w:rsidRPr="001A787D">
        <w:t xml:space="preserve"> was Dispatched, provided the number of such Trading Periods is at least 24;</w:t>
      </w:r>
    </w:p>
    <w:p w14:paraId="77E6542E" w14:textId="7BA2E9C7" w:rsidR="00B40BEB" w:rsidRPr="001A787D" w:rsidRDefault="00B40BEB" w:rsidP="00EF28BC">
      <w:pPr>
        <w:pStyle w:val="Glossary"/>
      </w:pPr>
      <w:r w:rsidRPr="001A787D">
        <w:t xml:space="preserve">Availability </w:t>
      </w:r>
      <w:r w:rsidR="002B48A8" w:rsidRPr="001A787D">
        <w:t xml:space="preserve">Fee </w:t>
      </w:r>
      <w:r w:rsidRPr="001A787D">
        <w:t>Withholding</w:t>
      </w:r>
    </w:p>
    <w:p w14:paraId="63CF00F0" w14:textId="667A8664" w:rsidR="00DB51D2" w:rsidRPr="001A787D" w:rsidRDefault="0093165D" w:rsidP="00DB51D2">
      <w:pPr>
        <w:pStyle w:val="CMISINDENT1"/>
      </w:pPr>
      <w:r w:rsidRPr="001A787D">
        <w:t>h</w:t>
      </w:r>
      <w:r w:rsidR="00B40BEB" w:rsidRPr="001A787D">
        <w:t xml:space="preserve">as the meaning given to that term in clause </w:t>
      </w:r>
      <w:r w:rsidR="00B40BEB" w:rsidRPr="001A787D">
        <w:fldChar w:fldCharType="begin"/>
      </w:r>
      <w:r w:rsidR="00B40BEB" w:rsidRPr="001A787D">
        <w:instrText xml:space="preserve"> REF _Ref366831021 \r \h </w:instrText>
      </w:r>
      <w:r w:rsidR="00532D10" w:rsidRPr="001A787D">
        <w:instrText xml:space="preserve"> \* MERGEFORMAT </w:instrText>
      </w:r>
      <w:r w:rsidR="00B40BEB" w:rsidRPr="001A787D">
        <w:fldChar w:fldCharType="separate"/>
      </w:r>
      <w:r w:rsidR="00716737">
        <w:t>7.5</w:t>
      </w:r>
      <w:r w:rsidR="00B40BEB" w:rsidRPr="001A787D">
        <w:fldChar w:fldCharType="end"/>
      </w:r>
      <w:r w:rsidR="00B40BEB" w:rsidRPr="001A787D">
        <w:t>;</w:t>
      </w:r>
    </w:p>
    <w:p w14:paraId="77E65430" w14:textId="77777777" w:rsidR="00FD59A0" w:rsidRPr="001A787D" w:rsidRDefault="00FD59A0" w:rsidP="00EF28BC">
      <w:pPr>
        <w:pStyle w:val="Glossary"/>
      </w:pPr>
      <w:r w:rsidRPr="001A787D">
        <w:t>Constraint Price</w:t>
      </w:r>
    </w:p>
    <w:p w14:paraId="77E65431" w14:textId="7D769BDF" w:rsidR="00FD59A0" w:rsidRPr="001A787D" w:rsidRDefault="00FD59A0" w:rsidP="00EF28BC">
      <w:pPr>
        <w:pStyle w:val="CMISINDENT1"/>
      </w:pPr>
      <w:r w:rsidRPr="001A787D">
        <w:t xml:space="preserve">has the meaning given to that term in clause </w:t>
      </w:r>
      <w:r w:rsidRPr="001A787D">
        <w:fldChar w:fldCharType="begin"/>
      </w:r>
      <w:r w:rsidRPr="001A787D">
        <w:instrText xml:space="preserve"> REF _Ref53544940 \r \h  \* MERGEFORMAT </w:instrText>
      </w:r>
      <w:r w:rsidRPr="001A787D">
        <w:fldChar w:fldCharType="separate"/>
      </w:r>
      <w:r w:rsidR="00716737">
        <w:t>7.2</w:t>
      </w:r>
      <w:r w:rsidRPr="001A787D">
        <w:fldChar w:fldCharType="end"/>
      </w:r>
      <w:r w:rsidRPr="001A787D">
        <w:t>;</w:t>
      </w:r>
    </w:p>
    <w:p w14:paraId="77E65438" w14:textId="77777777" w:rsidR="00AB5EC5" w:rsidRPr="001A787D" w:rsidRDefault="00AB5EC5" w:rsidP="00EF28BC">
      <w:pPr>
        <w:pStyle w:val="Glossary"/>
      </w:pPr>
      <w:r w:rsidRPr="001A787D">
        <w:t>Dispatched</w:t>
      </w:r>
    </w:p>
    <w:p w14:paraId="77E65439" w14:textId="2A2CAE94" w:rsidR="00AB5EC5" w:rsidRPr="001A787D" w:rsidRDefault="00AB5EC5" w:rsidP="00EF28BC">
      <w:pPr>
        <w:pStyle w:val="CMISINDENT1"/>
      </w:pPr>
      <w:r w:rsidRPr="001A787D">
        <w:t>means dispatched to provide Frequency Keeping under this Ancillary Service Schedule;</w:t>
      </w:r>
    </w:p>
    <w:p w14:paraId="77E6543A" w14:textId="77777777" w:rsidR="00AB5EC5" w:rsidRPr="001A787D" w:rsidRDefault="00AB5EC5" w:rsidP="00EF28BC">
      <w:pPr>
        <w:pStyle w:val="Glossary"/>
      </w:pPr>
      <w:r w:rsidRPr="001A787D">
        <w:t>Equipment</w:t>
      </w:r>
    </w:p>
    <w:p w14:paraId="77E6543B" w14:textId="1AC15AC2" w:rsidR="00AB5EC5" w:rsidRPr="001A787D" w:rsidRDefault="00AB5EC5" w:rsidP="00EF28BC">
      <w:pPr>
        <w:pStyle w:val="CMISINDENT1"/>
      </w:pPr>
      <w:bookmarkStart w:id="1" w:name="_Hlk146273049"/>
      <w:r w:rsidRPr="001A787D">
        <w:t xml:space="preserve">means the FK Sites and </w:t>
      </w:r>
      <w:r w:rsidR="001612D7" w:rsidRPr="001A787D">
        <w:t xml:space="preserve">their </w:t>
      </w:r>
      <w:r w:rsidRPr="001A787D">
        <w:t>Control Equipment</w:t>
      </w:r>
      <w:r w:rsidR="00447EF0">
        <w:t>;</w:t>
      </w:r>
    </w:p>
    <w:bookmarkEnd w:id="1"/>
    <w:p w14:paraId="2C9C4313" w14:textId="77777777" w:rsidR="004B12A0" w:rsidRPr="001A787D" w:rsidRDefault="004B12A0" w:rsidP="004B12A0">
      <w:pPr>
        <w:pStyle w:val="Glossary"/>
      </w:pPr>
      <w:r w:rsidRPr="001A787D">
        <w:t>FK Site</w:t>
      </w:r>
    </w:p>
    <w:p w14:paraId="01C5EBED" w14:textId="02789F8C" w:rsidR="004B12A0" w:rsidRPr="001A787D" w:rsidRDefault="004B12A0" w:rsidP="004B12A0">
      <w:pPr>
        <w:pStyle w:val="CMISINDENT1"/>
      </w:pPr>
      <w:r w:rsidRPr="001A787D">
        <w:t xml:space="preserve">means an FK Site specified in </w:t>
      </w:r>
      <w:r w:rsidR="001A787D">
        <w:t>Appendix 2</w:t>
      </w:r>
      <w:r w:rsidRPr="001A787D">
        <w:t>;</w:t>
      </w:r>
    </w:p>
    <w:p w14:paraId="15B89D13" w14:textId="06B7C2B3" w:rsidR="00EF28BC" w:rsidRPr="001A787D" w:rsidRDefault="00EF28BC" w:rsidP="00EF28BC">
      <w:pPr>
        <w:pStyle w:val="Glossary"/>
      </w:pPr>
      <w:r w:rsidRPr="001A787D">
        <w:t>Gate Closure Period</w:t>
      </w:r>
    </w:p>
    <w:p w14:paraId="2FCFCA53" w14:textId="77777777" w:rsidR="00EF28BC" w:rsidRPr="001A787D" w:rsidRDefault="00EF28BC" w:rsidP="00EF28BC">
      <w:pPr>
        <w:pStyle w:val="CMISINDENT1"/>
      </w:pPr>
      <w:r w:rsidRPr="001A787D">
        <w:t>means, for an Offer, the “gate closure period” (as defined in the Code) that would apply to the Offer if the Offer were a Reserve Offer and the Ancillary Service Agent were not an Embedded Generator (if it is one);</w:t>
      </w:r>
    </w:p>
    <w:p w14:paraId="77E65447" w14:textId="77777777" w:rsidR="00FD59A0" w:rsidRPr="001A787D" w:rsidRDefault="00FD59A0" w:rsidP="00EF28BC">
      <w:pPr>
        <w:pStyle w:val="Glossary"/>
      </w:pPr>
      <w:r w:rsidRPr="001A787D">
        <w:t xml:space="preserve">Monitoring Equipment </w:t>
      </w:r>
    </w:p>
    <w:p w14:paraId="77E65448" w14:textId="50BB190F" w:rsidR="00FD59A0" w:rsidRPr="001A787D" w:rsidRDefault="00FD59A0" w:rsidP="00EF28BC">
      <w:pPr>
        <w:pStyle w:val="CMISINDENT1"/>
      </w:pPr>
      <w:r w:rsidRPr="001A787D">
        <w:t>means equipment capable of measuring and recording</w:t>
      </w:r>
      <w:r w:rsidR="00AB5EC5" w:rsidRPr="001A787D">
        <w:t xml:space="preserve"> the </w:t>
      </w:r>
      <w:r w:rsidR="007E216F" w:rsidRPr="001A787D">
        <w:t>FK Output of</w:t>
      </w:r>
      <w:r w:rsidRPr="001A787D">
        <w:t xml:space="preserve"> an FK Site </w:t>
      </w:r>
      <w:r w:rsidR="00B35C0D" w:rsidRPr="001A787D">
        <w:t xml:space="preserve">and </w:t>
      </w:r>
      <w:r w:rsidRPr="001A787D">
        <w:t xml:space="preserve">frequency of the Grid; </w:t>
      </w:r>
      <w:r w:rsidR="00087F95">
        <w:t>and</w:t>
      </w:r>
    </w:p>
    <w:p w14:paraId="77E6544B" w14:textId="76BE796C" w:rsidR="00FD59A0" w:rsidRPr="001A787D" w:rsidRDefault="00FD59A0" w:rsidP="00EF28BC">
      <w:pPr>
        <w:pStyle w:val="Glossary"/>
      </w:pPr>
      <w:r w:rsidRPr="001A787D">
        <w:t xml:space="preserve">Offer </w:t>
      </w:r>
    </w:p>
    <w:p w14:paraId="77E6544C" w14:textId="688D6C50" w:rsidR="00FD59A0" w:rsidRPr="001A787D" w:rsidRDefault="00FD59A0" w:rsidP="00EF28BC">
      <w:pPr>
        <w:pStyle w:val="CMISINDENT1"/>
      </w:pPr>
      <w:r w:rsidRPr="001A787D">
        <w:t xml:space="preserve">means an offer made by the Ancillary Service Agent to the System Operator in accordance with clause </w:t>
      </w:r>
      <w:bookmarkStart w:id="2" w:name="_Hlt491686045"/>
      <w:r w:rsidR="00B40BEB" w:rsidRPr="001A787D">
        <w:fldChar w:fldCharType="begin"/>
      </w:r>
      <w:r w:rsidR="00B40BEB" w:rsidRPr="001A787D">
        <w:instrText xml:space="preserve"> REF _Ref366831077 \r \h </w:instrText>
      </w:r>
      <w:r w:rsidR="00532D10" w:rsidRPr="001A787D">
        <w:instrText xml:space="preserve"> \* MERGEFORMAT </w:instrText>
      </w:r>
      <w:r w:rsidR="00B40BEB" w:rsidRPr="001A787D">
        <w:fldChar w:fldCharType="separate"/>
      </w:r>
      <w:r w:rsidR="00716737">
        <w:t>4</w:t>
      </w:r>
      <w:r w:rsidR="00B40BEB" w:rsidRPr="001A787D">
        <w:fldChar w:fldCharType="end"/>
      </w:r>
      <w:bookmarkEnd w:id="2"/>
      <w:r w:rsidRPr="001A787D">
        <w:t xml:space="preserve"> to provide Frequency Keeping during a Trading Period and includes any Offer </w:t>
      </w:r>
      <w:r w:rsidR="000D1508" w:rsidRPr="001A787D">
        <w:t xml:space="preserve">revised in accordance with clause </w:t>
      </w:r>
      <w:r w:rsidR="003622DD" w:rsidRPr="001A787D">
        <w:fldChar w:fldCharType="begin"/>
      </w:r>
      <w:r w:rsidR="003622DD" w:rsidRPr="001A787D">
        <w:instrText xml:space="preserve"> REF _Ref207588773 \r \h </w:instrText>
      </w:r>
      <w:r w:rsidR="00532D10" w:rsidRPr="001A787D">
        <w:instrText xml:space="preserve"> \* MERGEFORMAT </w:instrText>
      </w:r>
      <w:r w:rsidR="003622DD" w:rsidRPr="001A787D">
        <w:fldChar w:fldCharType="separate"/>
      </w:r>
      <w:r w:rsidR="00716737">
        <w:t>4.4</w:t>
      </w:r>
      <w:r w:rsidR="003622DD" w:rsidRPr="001A787D">
        <w:fldChar w:fldCharType="end"/>
      </w:r>
      <w:r w:rsidR="000D1508" w:rsidRPr="001A787D">
        <w:t xml:space="preserve">, </w:t>
      </w:r>
      <w:r w:rsidR="003622DD" w:rsidRPr="001A787D">
        <w:fldChar w:fldCharType="begin"/>
      </w:r>
      <w:r w:rsidR="003622DD" w:rsidRPr="001A787D">
        <w:instrText xml:space="preserve"> REF _Ref207588787 \r \h </w:instrText>
      </w:r>
      <w:r w:rsidR="00532D10" w:rsidRPr="001A787D">
        <w:instrText xml:space="preserve"> \* MERGEFORMAT </w:instrText>
      </w:r>
      <w:r w:rsidR="003622DD" w:rsidRPr="001A787D">
        <w:fldChar w:fldCharType="separate"/>
      </w:r>
      <w:r w:rsidR="00716737">
        <w:t>4.5</w:t>
      </w:r>
      <w:r w:rsidR="003622DD" w:rsidRPr="001A787D">
        <w:fldChar w:fldCharType="end"/>
      </w:r>
      <w:r w:rsidR="000D1508" w:rsidRPr="001A787D">
        <w:t xml:space="preserve"> or </w:t>
      </w:r>
      <w:r w:rsidR="003622DD" w:rsidRPr="001A787D">
        <w:fldChar w:fldCharType="begin"/>
      </w:r>
      <w:r w:rsidR="003622DD" w:rsidRPr="001A787D">
        <w:instrText xml:space="preserve"> REF _Ref150235225 \r \h </w:instrText>
      </w:r>
      <w:r w:rsidR="00532D10" w:rsidRPr="001A787D">
        <w:instrText xml:space="preserve"> \* MERGEFORMAT </w:instrText>
      </w:r>
      <w:r w:rsidR="003622DD" w:rsidRPr="001A787D">
        <w:fldChar w:fldCharType="separate"/>
      </w:r>
      <w:r w:rsidR="00716737">
        <w:t>4.6</w:t>
      </w:r>
      <w:r w:rsidR="003622DD" w:rsidRPr="001A787D">
        <w:fldChar w:fldCharType="end"/>
      </w:r>
      <w:r w:rsidR="003622DD" w:rsidRPr="001A787D">
        <w:t xml:space="preserve"> </w:t>
      </w:r>
      <w:r w:rsidRPr="001A787D">
        <w:t xml:space="preserve">but excludes any Offer cancelled in accordance with clause </w:t>
      </w:r>
      <w:r w:rsidR="003622DD" w:rsidRPr="001A787D">
        <w:fldChar w:fldCharType="begin"/>
      </w:r>
      <w:r w:rsidR="003622DD" w:rsidRPr="001A787D">
        <w:instrText xml:space="preserve"> REF _Ref207588773 \r \h </w:instrText>
      </w:r>
      <w:r w:rsidR="00532D10" w:rsidRPr="001A787D">
        <w:instrText xml:space="preserve"> \* MERGEFORMAT </w:instrText>
      </w:r>
      <w:r w:rsidR="003622DD" w:rsidRPr="001A787D">
        <w:fldChar w:fldCharType="separate"/>
      </w:r>
      <w:r w:rsidR="00716737">
        <w:t>4.4</w:t>
      </w:r>
      <w:r w:rsidR="003622DD" w:rsidRPr="001A787D">
        <w:fldChar w:fldCharType="end"/>
      </w:r>
      <w:r w:rsidRPr="001A787D">
        <w:t xml:space="preserve"> or </w:t>
      </w:r>
      <w:r w:rsidR="003622DD" w:rsidRPr="001A787D">
        <w:fldChar w:fldCharType="begin"/>
      </w:r>
      <w:r w:rsidR="003622DD" w:rsidRPr="001A787D">
        <w:instrText xml:space="preserve"> REF _Ref207588787 \r \h </w:instrText>
      </w:r>
      <w:r w:rsidR="00532D10" w:rsidRPr="001A787D">
        <w:instrText xml:space="preserve"> \* MERGEFORMAT </w:instrText>
      </w:r>
      <w:r w:rsidR="003622DD" w:rsidRPr="001A787D">
        <w:fldChar w:fldCharType="separate"/>
      </w:r>
      <w:r w:rsidR="00716737">
        <w:t>4.5</w:t>
      </w:r>
      <w:r w:rsidR="003622DD" w:rsidRPr="001A787D">
        <w:fldChar w:fldCharType="end"/>
      </w:r>
      <w:r w:rsidR="00087F95">
        <w:t>.</w:t>
      </w:r>
    </w:p>
    <w:p w14:paraId="77E6545D" w14:textId="6623C9A9" w:rsidR="00FD59A0" w:rsidRPr="001A787D" w:rsidRDefault="00FD59A0" w:rsidP="00BE3F25">
      <w:pPr>
        <w:pStyle w:val="Heading2"/>
        <w:rPr>
          <w:rFonts w:cs="Segoe UI"/>
        </w:rPr>
      </w:pPr>
      <w:r w:rsidRPr="001A787D">
        <w:rPr>
          <w:rFonts w:cs="Segoe UI"/>
        </w:rPr>
        <w:t>Interpretation:</w:t>
      </w:r>
    </w:p>
    <w:p w14:paraId="5A532FD3" w14:textId="77777777" w:rsidR="0001174C" w:rsidRPr="001A787D" w:rsidRDefault="00FD59A0" w:rsidP="00EF28BC">
      <w:pPr>
        <w:pStyle w:val="CMISINDENT1"/>
      </w:pPr>
      <w:r w:rsidRPr="001A787D">
        <w:t>In this Ancillary Service Schedule, unless the context otherwise requires</w:t>
      </w:r>
      <w:r w:rsidR="0001174C" w:rsidRPr="001A787D">
        <w:t>:</w:t>
      </w:r>
    </w:p>
    <w:p w14:paraId="7D72A543" w14:textId="2463139A" w:rsidR="0001174C" w:rsidRPr="001A787D" w:rsidRDefault="0001174C" w:rsidP="0099178E">
      <w:pPr>
        <w:pStyle w:val="Heading3"/>
        <w:numPr>
          <w:ilvl w:val="2"/>
          <w:numId w:val="1"/>
        </w:numPr>
        <w:rPr>
          <w:b w:val="0"/>
          <w:bCs w:val="0"/>
        </w:rPr>
      </w:pPr>
      <w:r w:rsidRPr="001A787D">
        <w:rPr>
          <w:b w:val="0"/>
          <w:bCs w:val="0"/>
        </w:rPr>
        <w:lastRenderedPageBreak/>
        <w:t xml:space="preserve">references to an End-to-End Test for an FK Site mean an End-to-End </w:t>
      </w:r>
      <w:r w:rsidR="00E03351" w:rsidRPr="001A787D">
        <w:rPr>
          <w:b w:val="0"/>
          <w:bCs w:val="0"/>
        </w:rPr>
        <w:t>T</w:t>
      </w:r>
      <w:r w:rsidRPr="001A787D">
        <w:rPr>
          <w:b w:val="0"/>
          <w:bCs w:val="0"/>
        </w:rPr>
        <w:t xml:space="preserve">est </w:t>
      </w:r>
      <w:r w:rsidR="009B7042" w:rsidRPr="001A787D">
        <w:rPr>
          <w:b w:val="0"/>
          <w:bCs w:val="0"/>
        </w:rPr>
        <w:t>of</w:t>
      </w:r>
      <w:r w:rsidRPr="001A787D">
        <w:rPr>
          <w:b w:val="0"/>
          <w:bCs w:val="0"/>
        </w:rPr>
        <w:t xml:space="preserve"> all Equipment and Monitoring Equipment relating to the FK Site; and</w:t>
      </w:r>
    </w:p>
    <w:p w14:paraId="77E6545E" w14:textId="3040CECB" w:rsidR="00FD59A0" w:rsidRPr="001A787D" w:rsidRDefault="00FD59A0" w:rsidP="0001174C">
      <w:pPr>
        <w:pStyle w:val="Heading3"/>
        <w:rPr>
          <w:b w:val="0"/>
          <w:bCs w:val="0"/>
        </w:rPr>
      </w:pPr>
      <w:r w:rsidRPr="001A787D">
        <w:rPr>
          <w:b w:val="0"/>
          <w:bCs w:val="0"/>
        </w:rPr>
        <w:t>references to appendices are references to appendices of this Ancillary Service Schedule.</w:t>
      </w:r>
    </w:p>
    <w:p w14:paraId="35B67E25" w14:textId="51732DC9" w:rsidR="00EF461E" w:rsidRPr="001A787D" w:rsidRDefault="00533039" w:rsidP="0099178E">
      <w:pPr>
        <w:pStyle w:val="Heading1"/>
        <w:numPr>
          <w:ilvl w:val="0"/>
          <w:numId w:val="1"/>
        </w:numPr>
        <w:rPr>
          <w:rFonts w:cs="Segoe UI"/>
        </w:rPr>
      </w:pPr>
      <w:bookmarkStart w:id="3" w:name="_Ref339370521"/>
      <w:r w:rsidRPr="001A787D">
        <w:rPr>
          <w:rFonts w:cs="Segoe UI"/>
        </w:rPr>
        <w:t>[removed]</w:t>
      </w:r>
      <w:bookmarkEnd w:id="3"/>
      <w:r w:rsidR="00EF461E" w:rsidRPr="001A787D">
        <w:rPr>
          <w:rFonts w:cs="Segoe UI"/>
        </w:rPr>
        <w:t xml:space="preserve"> </w:t>
      </w:r>
    </w:p>
    <w:p w14:paraId="77E65464" w14:textId="77777777" w:rsidR="00FD59A0" w:rsidRPr="001A787D" w:rsidRDefault="00FD59A0" w:rsidP="00BE3F25">
      <w:pPr>
        <w:pStyle w:val="Heading1"/>
        <w:rPr>
          <w:rFonts w:cs="Segoe UI"/>
        </w:rPr>
      </w:pPr>
      <w:r w:rsidRPr="001A787D">
        <w:rPr>
          <w:rFonts w:cs="Segoe UI"/>
        </w:rPr>
        <w:t>Provision of Frequency Keeping</w:t>
      </w:r>
    </w:p>
    <w:p w14:paraId="77E65465" w14:textId="77777777" w:rsidR="00FD59A0" w:rsidRPr="001A787D" w:rsidRDefault="00FD59A0" w:rsidP="00BE3F25">
      <w:pPr>
        <w:pStyle w:val="Heading2"/>
        <w:rPr>
          <w:rFonts w:cs="Segoe UI"/>
        </w:rPr>
      </w:pPr>
      <w:r w:rsidRPr="001A787D">
        <w:rPr>
          <w:rFonts w:cs="Segoe UI"/>
        </w:rPr>
        <w:t xml:space="preserve">Provision of Frequency Keeping:  </w:t>
      </w:r>
    </w:p>
    <w:p w14:paraId="77E65466" w14:textId="77777777" w:rsidR="00FD59A0" w:rsidRPr="001A787D" w:rsidRDefault="00FD59A0" w:rsidP="00EF28BC">
      <w:pPr>
        <w:pStyle w:val="CMISINDENT1"/>
      </w:pPr>
      <w:r w:rsidRPr="001A787D">
        <w:t xml:space="preserve">The Ancillary Service Agent </w:t>
      </w:r>
      <w:r w:rsidR="001A07E9" w:rsidRPr="001A787D">
        <w:t>must</w:t>
      </w:r>
      <w:r w:rsidRPr="001A787D">
        <w:t xml:space="preserve"> provide:</w:t>
      </w:r>
    </w:p>
    <w:p w14:paraId="77E65467" w14:textId="11BB95D9" w:rsidR="001A07E9" w:rsidRPr="001A787D" w:rsidRDefault="001A07E9" w:rsidP="00B51C59">
      <w:pPr>
        <w:pStyle w:val="Heading3"/>
        <w:rPr>
          <w:b w:val="0"/>
          <w:bCs w:val="0"/>
        </w:rPr>
      </w:pPr>
      <w:r w:rsidRPr="001A787D">
        <w:rPr>
          <w:b w:val="0"/>
          <w:bCs w:val="0"/>
        </w:rPr>
        <w:t>Frequency Keeping</w:t>
      </w:r>
      <w:r w:rsidR="002E1D9D" w:rsidRPr="001A787D">
        <w:rPr>
          <w:b w:val="0"/>
          <w:bCs w:val="0"/>
        </w:rPr>
        <w:t xml:space="preserve"> if Dispatched; and</w:t>
      </w:r>
    </w:p>
    <w:p w14:paraId="0060F901" w14:textId="77777777" w:rsidR="005A0D31" w:rsidRPr="001A787D" w:rsidRDefault="007970D5" w:rsidP="00B51C59">
      <w:pPr>
        <w:pStyle w:val="Heading3"/>
        <w:rPr>
          <w:b w:val="0"/>
          <w:bCs w:val="0"/>
        </w:rPr>
      </w:pPr>
      <w:r w:rsidRPr="001A787D">
        <w:rPr>
          <w:b w:val="0"/>
          <w:bCs w:val="0"/>
        </w:rPr>
        <w:t>Equipment and Monitoring Equipment</w:t>
      </w:r>
      <w:r w:rsidR="002E1D9D" w:rsidRPr="001A787D">
        <w:rPr>
          <w:b w:val="0"/>
          <w:bCs w:val="0"/>
        </w:rPr>
        <w:t>,</w:t>
      </w:r>
    </w:p>
    <w:p w14:paraId="77E65469" w14:textId="58CB0A8F" w:rsidR="007970D5" w:rsidRPr="001A787D" w:rsidRDefault="002E1D9D" w:rsidP="005A0D31">
      <w:pPr>
        <w:pStyle w:val="Heading3"/>
        <w:numPr>
          <w:ilvl w:val="0"/>
          <w:numId w:val="0"/>
        </w:numPr>
        <w:ind w:left="1134"/>
        <w:rPr>
          <w:b w:val="0"/>
          <w:bCs w:val="0"/>
        </w:rPr>
      </w:pPr>
      <w:r w:rsidRPr="001A787D">
        <w:rPr>
          <w:b w:val="0"/>
          <w:bCs w:val="0"/>
        </w:rPr>
        <w:t>in accordance with this Contract.</w:t>
      </w:r>
    </w:p>
    <w:p w14:paraId="77E6546C" w14:textId="15C25971" w:rsidR="00C92E6D" w:rsidRPr="001A787D" w:rsidRDefault="00F117A4" w:rsidP="00C92E6D">
      <w:pPr>
        <w:pStyle w:val="Heading2"/>
        <w:rPr>
          <w:rFonts w:cs="Segoe UI"/>
        </w:rPr>
      </w:pPr>
      <w:r w:rsidRPr="001A787D">
        <w:rPr>
          <w:rFonts w:cs="Segoe UI"/>
        </w:rPr>
        <w:t>Back-</w:t>
      </w:r>
      <w:r w:rsidR="00223A44" w:rsidRPr="001A787D">
        <w:rPr>
          <w:rFonts w:cs="Segoe UI"/>
        </w:rPr>
        <w:t>U</w:t>
      </w:r>
      <w:r w:rsidRPr="001A787D">
        <w:rPr>
          <w:rFonts w:cs="Segoe UI"/>
        </w:rPr>
        <w:t>p SFK</w:t>
      </w:r>
      <w:r w:rsidR="00846DA1" w:rsidRPr="001A787D">
        <w:rPr>
          <w:rFonts w:cs="Segoe UI"/>
        </w:rPr>
        <w:t>:</w:t>
      </w:r>
    </w:p>
    <w:p w14:paraId="77E6546D" w14:textId="77777777" w:rsidR="0053444B" w:rsidRPr="001A787D" w:rsidRDefault="0053444B" w:rsidP="00B51C59">
      <w:pPr>
        <w:pStyle w:val="Heading3"/>
      </w:pPr>
      <w:r w:rsidRPr="001A787D">
        <w:t>R</w:t>
      </w:r>
      <w:r w:rsidR="00846DA1" w:rsidRPr="001A787D">
        <w:t>estricted Application</w:t>
      </w:r>
      <w:r w:rsidRPr="001A787D">
        <w:t>:</w:t>
      </w:r>
    </w:p>
    <w:p w14:paraId="77E6546E" w14:textId="13BD043C" w:rsidR="00C92E6D" w:rsidRPr="001A787D" w:rsidRDefault="00C92E6D" w:rsidP="00B51C59">
      <w:pPr>
        <w:pStyle w:val="CMISINDENT2"/>
      </w:pPr>
      <w:r w:rsidRPr="001A787D">
        <w:t xml:space="preserve">This Ancillary Service Schedule relates to </w:t>
      </w:r>
      <w:r w:rsidR="00F117A4" w:rsidRPr="001A787D">
        <w:t>Back-</w:t>
      </w:r>
      <w:r w:rsidR="00534415" w:rsidRPr="001A787D">
        <w:t>U</w:t>
      </w:r>
      <w:r w:rsidR="00F117A4" w:rsidRPr="001A787D">
        <w:t xml:space="preserve">p SFK </w:t>
      </w:r>
      <w:r w:rsidRPr="001A787D">
        <w:t>only. All references in this Ancillary Service Schedule to Frequency Keeping are to be interpreted accordingly.</w:t>
      </w:r>
    </w:p>
    <w:p w14:paraId="77E6546F" w14:textId="634365FC" w:rsidR="0053444B" w:rsidRPr="001A787D" w:rsidRDefault="00846DA1" w:rsidP="00B51C59">
      <w:pPr>
        <w:pStyle w:val="Heading3"/>
      </w:pPr>
      <w:r w:rsidRPr="001A787D">
        <w:t xml:space="preserve">No Offers or Dispatch </w:t>
      </w:r>
      <w:r w:rsidR="0053444B" w:rsidRPr="001A787D">
        <w:t xml:space="preserve">Outside </w:t>
      </w:r>
      <w:bookmarkStart w:id="4" w:name="_Hlk146530412"/>
      <w:r w:rsidR="00F117A4" w:rsidRPr="001A787D">
        <w:t>Back-</w:t>
      </w:r>
      <w:r w:rsidR="00534415" w:rsidRPr="001A787D">
        <w:t>Up</w:t>
      </w:r>
      <w:r w:rsidR="00F117A4" w:rsidRPr="001A787D">
        <w:t xml:space="preserve"> </w:t>
      </w:r>
      <w:r w:rsidR="0053444B" w:rsidRPr="001A787D">
        <w:t xml:space="preserve">SFK </w:t>
      </w:r>
      <w:bookmarkEnd w:id="4"/>
      <w:r w:rsidR="00534415" w:rsidRPr="001A787D">
        <w:t>periods</w:t>
      </w:r>
      <w:r w:rsidRPr="001A787D">
        <w:t>:</w:t>
      </w:r>
    </w:p>
    <w:p w14:paraId="77E65470" w14:textId="38259C16" w:rsidR="0053444B" w:rsidRPr="001A787D" w:rsidRDefault="0053444B" w:rsidP="00B51C59">
      <w:pPr>
        <w:pStyle w:val="CMISINDENT2"/>
      </w:pPr>
      <w:r w:rsidRPr="001A787D">
        <w:t>Despite anything else in this Ancillary Service Schedule, the Ancillary Service Agent must not submit an Offer</w:t>
      </w:r>
      <w:r w:rsidR="00846DA1" w:rsidRPr="001A787D">
        <w:t>, and will not be Dispatched,</w:t>
      </w:r>
      <w:r w:rsidRPr="001A787D">
        <w:t xml:space="preserve"> for a Tr</w:t>
      </w:r>
      <w:r w:rsidR="00846DA1" w:rsidRPr="001A787D">
        <w:t>ading Period for a</w:t>
      </w:r>
      <w:r w:rsidR="00EF0902" w:rsidRPr="001A787D">
        <w:t>n</w:t>
      </w:r>
      <w:r w:rsidR="00846DA1" w:rsidRPr="001A787D">
        <w:t xml:space="preserve"> Island </w:t>
      </w:r>
      <w:r w:rsidRPr="001A787D">
        <w:t xml:space="preserve">that is not during a </w:t>
      </w:r>
      <w:r w:rsidR="005E3B21" w:rsidRPr="001A787D">
        <w:t>Back-</w:t>
      </w:r>
      <w:r w:rsidR="00534415" w:rsidRPr="001A787D">
        <w:t>U</w:t>
      </w:r>
      <w:r w:rsidR="005E3B21" w:rsidRPr="001A787D">
        <w:t>p SFK</w:t>
      </w:r>
      <w:r w:rsidR="00F117A4" w:rsidRPr="001A787D">
        <w:t xml:space="preserve"> </w:t>
      </w:r>
      <w:r w:rsidR="005E3B21" w:rsidRPr="001A787D">
        <w:t>p</w:t>
      </w:r>
      <w:r w:rsidR="00846DA1" w:rsidRPr="001A787D">
        <w:t>eriod for the Island</w:t>
      </w:r>
      <w:r w:rsidRPr="001A787D">
        <w:t>.</w:t>
      </w:r>
    </w:p>
    <w:p w14:paraId="77E65471" w14:textId="77777777" w:rsidR="00846DA1" w:rsidRPr="001A787D" w:rsidRDefault="00846DA1" w:rsidP="0099178E">
      <w:pPr>
        <w:pStyle w:val="Heading2"/>
        <w:numPr>
          <w:ilvl w:val="1"/>
          <w:numId w:val="1"/>
        </w:numPr>
        <w:rPr>
          <w:rFonts w:cs="Segoe UI"/>
        </w:rPr>
      </w:pPr>
      <w:bookmarkStart w:id="5" w:name="_Ref367095242"/>
      <w:bookmarkStart w:id="6" w:name="_Ref458585965"/>
      <w:bookmarkStart w:id="7" w:name="_Ref399566328"/>
      <w:bookmarkStart w:id="8" w:name="_Ref207588751"/>
      <w:r w:rsidRPr="001A787D">
        <w:rPr>
          <w:rFonts w:cs="Segoe UI"/>
        </w:rPr>
        <w:t>Notification:</w:t>
      </w:r>
      <w:bookmarkEnd w:id="5"/>
    </w:p>
    <w:p w14:paraId="77E65472" w14:textId="0E78846C" w:rsidR="00846DA1" w:rsidRPr="001A787D" w:rsidRDefault="00846DA1" w:rsidP="00EF28BC">
      <w:pPr>
        <w:pStyle w:val="CMISINDENT1"/>
      </w:pPr>
      <w:r w:rsidRPr="001A787D">
        <w:t xml:space="preserve">The System Operator </w:t>
      </w:r>
      <w:r w:rsidR="00E923EB" w:rsidRPr="001A787D">
        <w:t>must</w:t>
      </w:r>
      <w:r w:rsidRPr="001A787D">
        <w:t xml:space="preserve"> provide the Ancillary Service Agent with as much notice as reasonably practicable of the commencement or end of any </w:t>
      </w:r>
      <w:r w:rsidR="00F117A4" w:rsidRPr="001A787D">
        <w:t>Back-</w:t>
      </w:r>
      <w:r w:rsidR="00534415" w:rsidRPr="001A787D">
        <w:t>U</w:t>
      </w:r>
      <w:r w:rsidR="00F117A4" w:rsidRPr="001A787D">
        <w:t>p SFK</w:t>
      </w:r>
      <w:r w:rsidRPr="001A787D">
        <w:t xml:space="preserve"> </w:t>
      </w:r>
      <w:r w:rsidR="00DB51D2" w:rsidRPr="001A787D">
        <w:t xml:space="preserve">period </w:t>
      </w:r>
      <w:r w:rsidRPr="001A787D">
        <w:t>for a</w:t>
      </w:r>
      <w:r w:rsidR="00B51C59" w:rsidRPr="001A787D">
        <w:t>n</w:t>
      </w:r>
      <w:r w:rsidRPr="001A787D">
        <w:t xml:space="preserve"> Island. </w:t>
      </w:r>
    </w:p>
    <w:p w14:paraId="77E65473" w14:textId="77777777" w:rsidR="00FD59A0" w:rsidRPr="001A787D" w:rsidRDefault="00FD59A0" w:rsidP="00BE3F25">
      <w:pPr>
        <w:pStyle w:val="Heading1"/>
        <w:rPr>
          <w:rFonts w:cs="Segoe UI"/>
        </w:rPr>
      </w:pPr>
      <w:bookmarkStart w:id="9" w:name="_Ref366831077"/>
      <w:r w:rsidRPr="001A787D">
        <w:rPr>
          <w:rFonts w:cs="Segoe UI"/>
        </w:rPr>
        <w:t>Offers</w:t>
      </w:r>
      <w:bookmarkEnd w:id="6"/>
      <w:bookmarkEnd w:id="7"/>
      <w:bookmarkEnd w:id="8"/>
      <w:bookmarkEnd w:id="9"/>
    </w:p>
    <w:p w14:paraId="77E65474" w14:textId="77777777" w:rsidR="00FD59A0" w:rsidRPr="001A787D" w:rsidRDefault="007970D5" w:rsidP="00BE3F25">
      <w:pPr>
        <w:pStyle w:val="Heading2"/>
        <w:rPr>
          <w:rFonts w:cs="Segoe UI"/>
        </w:rPr>
      </w:pPr>
      <w:bookmarkStart w:id="10" w:name="_Ref113787788"/>
      <w:bookmarkStart w:id="11" w:name="_Ref398990891"/>
      <w:r w:rsidRPr="001A787D">
        <w:rPr>
          <w:rFonts w:cs="Segoe UI"/>
        </w:rPr>
        <w:t xml:space="preserve">Contract to Provide </w:t>
      </w:r>
      <w:r w:rsidR="00FD59A0" w:rsidRPr="001A787D">
        <w:rPr>
          <w:rFonts w:cs="Segoe UI"/>
        </w:rPr>
        <w:t>Offers:</w:t>
      </w:r>
      <w:bookmarkEnd w:id="10"/>
      <w:r w:rsidR="00FD59A0" w:rsidRPr="001A787D">
        <w:rPr>
          <w:rFonts w:cs="Segoe UI"/>
        </w:rPr>
        <w:t xml:space="preserve">  </w:t>
      </w:r>
    </w:p>
    <w:bookmarkEnd w:id="11"/>
    <w:p w14:paraId="77E65475" w14:textId="37695E14" w:rsidR="00E868F7" w:rsidRPr="001A787D" w:rsidRDefault="00FD59A0" w:rsidP="00EF28BC">
      <w:pPr>
        <w:pStyle w:val="CMISINDENT1"/>
      </w:pPr>
      <w:r w:rsidRPr="001A787D">
        <w:t xml:space="preserve">The Ancillary Service Agent may submit an Offer </w:t>
      </w:r>
      <w:r w:rsidR="00EF0902" w:rsidRPr="001A787D">
        <w:t>before the start of the Gate Closure Period for the Offer</w:t>
      </w:r>
      <w:r w:rsidRPr="001A787D">
        <w:t>. Each Offer submitted is valid until revised or cancelled in accordance with this Ancillary Service Schedule.</w:t>
      </w:r>
      <w:r w:rsidR="007970D5" w:rsidRPr="001A787D">
        <w:t xml:space="preserve"> The Ancillary Service Agent acknowledges that the making of an Offer does not oblige the System Operator to issue a Dispatch Instruction in respect of that Offer.</w:t>
      </w:r>
    </w:p>
    <w:p w14:paraId="77E65476" w14:textId="77777777" w:rsidR="00FD59A0" w:rsidRPr="001A787D" w:rsidRDefault="00FD59A0" w:rsidP="00C13F34">
      <w:pPr>
        <w:pStyle w:val="Heading2"/>
        <w:rPr>
          <w:rFonts w:cs="Segoe UI"/>
        </w:rPr>
      </w:pPr>
      <w:bookmarkStart w:id="12" w:name="_Ref491686169"/>
      <w:bookmarkStart w:id="13" w:name="_Ref451679716"/>
      <w:r w:rsidRPr="001A787D">
        <w:rPr>
          <w:rFonts w:cs="Segoe UI"/>
        </w:rPr>
        <w:t>Form and Content:</w:t>
      </w:r>
      <w:bookmarkEnd w:id="12"/>
      <w:r w:rsidRPr="001A787D">
        <w:rPr>
          <w:rFonts w:cs="Segoe UI"/>
        </w:rPr>
        <w:t xml:space="preserve">  </w:t>
      </w:r>
    </w:p>
    <w:p w14:paraId="77E65477" w14:textId="7B735673" w:rsidR="00FD59A0" w:rsidRPr="001A787D" w:rsidRDefault="00FD59A0" w:rsidP="00EF28BC">
      <w:pPr>
        <w:pStyle w:val="CMISINDENT1"/>
      </w:pPr>
      <w:r w:rsidRPr="001A787D">
        <w:t xml:space="preserve">Each Offer must be in the form </w:t>
      </w:r>
      <w:r w:rsidR="007970D5" w:rsidRPr="001A787D">
        <w:t xml:space="preserve">and contain the information </w:t>
      </w:r>
      <w:r w:rsidRPr="001A787D">
        <w:t xml:space="preserve">set out in </w:t>
      </w:r>
      <w:r w:rsidR="00E736E3" w:rsidRPr="001A787D">
        <w:t>A</w:t>
      </w:r>
      <w:r w:rsidRPr="001A787D">
        <w:t>ppendix 1</w:t>
      </w:r>
      <w:r w:rsidR="007970D5" w:rsidRPr="001A787D">
        <w:t xml:space="preserve">. Each Offer must contain at least one but no more than five MW Bands and an </w:t>
      </w:r>
      <w:r w:rsidR="003622DD" w:rsidRPr="001A787D">
        <w:t>O</w:t>
      </w:r>
      <w:r w:rsidR="007970D5" w:rsidRPr="001A787D">
        <w:t>ffer Price for each MW Band.</w:t>
      </w:r>
      <w:bookmarkStart w:id="14" w:name="_Ref491686171"/>
      <w:bookmarkEnd w:id="13"/>
      <w:r w:rsidR="008F102F" w:rsidRPr="001A787D">
        <w:t xml:space="preserve"> </w:t>
      </w:r>
      <w:r w:rsidR="007970D5" w:rsidRPr="001A787D">
        <w:t>If an Offer relates to</w:t>
      </w:r>
      <w:r w:rsidRPr="001A787D">
        <w:t xml:space="preserve"> more than one Trading Period, </w:t>
      </w:r>
      <w:r w:rsidR="007970D5" w:rsidRPr="001A787D">
        <w:t xml:space="preserve">it </w:t>
      </w:r>
      <w:r w:rsidR="00E923EB" w:rsidRPr="001A787D">
        <w:t>will</w:t>
      </w:r>
      <w:r w:rsidRPr="001A787D">
        <w:t xml:space="preserve"> constitute a separate Offer for each of those Trading Periods.</w:t>
      </w:r>
    </w:p>
    <w:p w14:paraId="77E65478" w14:textId="77777777" w:rsidR="00FD59A0" w:rsidRPr="001A787D" w:rsidRDefault="007970D5" w:rsidP="00BE3F25">
      <w:pPr>
        <w:pStyle w:val="Heading2"/>
        <w:rPr>
          <w:rFonts w:cs="Segoe UI"/>
        </w:rPr>
      </w:pPr>
      <w:bookmarkStart w:id="15" w:name="_Ref81033136"/>
      <w:bookmarkEnd w:id="14"/>
      <w:r w:rsidRPr="001A787D">
        <w:rPr>
          <w:rFonts w:cs="Segoe UI"/>
        </w:rPr>
        <w:t xml:space="preserve">MW Band, </w:t>
      </w:r>
      <w:r w:rsidR="00FD59A0" w:rsidRPr="001A787D">
        <w:rPr>
          <w:rFonts w:cs="Segoe UI"/>
        </w:rPr>
        <w:t xml:space="preserve">Control Max </w:t>
      </w:r>
      <w:r w:rsidR="00CD0496" w:rsidRPr="001A787D">
        <w:rPr>
          <w:rFonts w:cs="Segoe UI"/>
        </w:rPr>
        <w:t xml:space="preserve">and Control </w:t>
      </w:r>
      <w:r w:rsidR="00FD59A0" w:rsidRPr="001A787D">
        <w:rPr>
          <w:rFonts w:cs="Segoe UI"/>
        </w:rPr>
        <w:t>Min</w:t>
      </w:r>
      <w:bookmarkEnd w:id="15"/>
      <w:r w:rsidR="00FD59A0" w:rsidRPr="001A787D">
        <w:rPr>
          <w:rFonts w:cs="Segoe UI"/>
        </w:rPr>
        <w:t>:</w:t>
      </w:r>
    </w:p>
    <w:p w14:paraId="77E65479" w14:textId="77777777" w:rsidR="00FD59A0" w:rsidRPr="001A787D" w:rsidRDefault="00CD0496" w:rsidP="00EF28BC">
      <w:pPr>
        <w:pStyle w:val="CMISINDENT1"/>
      </w:pPr>
      <w:r w:rsidRPr="001A787D">
        <w:t>T</w:t>
      </w:r>
      <w:r w:rsidR="00FD59A0" w:rsidRPr="001A787D">
        <w:t>he Ancillary Service Agent must ensure that</w:t>
      </w:r>
      <w:r w:rsidRPr="001A787D">
        <w:t xml:space="preserve"> each MW Band in an Offer is such that the Control Max for the relevant FK Site is greater than or equal to the Control Min for the FK Site plus twice the range of the MW Band.</w:t>
      </w:r>
    </w:p>
    <w:p w14:paraId="77E6547A" w14:textId="73FE60F2" w:rsidR="00CD0496" w:rsidRPr="001A787D" w:rsidRDefault="00CD0496" w:rsidP="00CD0496">
      <w:pPr>
        <w:pStyle w:val="Heading2"/>
        <w:rPr>
          <w:rFonts w:cs="Segoe UI"/>
        </w:rPr>
      </w:pPr>
      <w:bookmarkStart w:id="16" w:name="_Ref150235108"/>
      <w:bookmarkStart w:id="17" w:name="_Ref207588773"/>
      <w:bookmarkStart w:id="18" w:name="_Ref491686111"/>
      <w:bookmarkStart w:id="19" w:name="_Ref399917169"/>
      <w:r w:rsidRPr="001A787D">
        <w:rPr>
          <w:rFonts w:cs="Segoe UI"/>
        </w:rPr>
        <w:lastRenderedPageBreak/>
        <w:t xml:space="preserve">Changes </w:t>
      </w:r>
      <w:r w:rsidR="00EF0902" w:rsidRPr="001A787D">
        <w:rPr>
          <w:rFonts w:cs="Segoe UI"/>
        </w:rPr>
        <w:t>Before Gate Closure</w:t>
      </w:r>
      <w:r w:rsidRPr="001A787D">
        <w:rPr>
          <w:rFonts w:cs="Segoe UI"/>
        </w:rPr>
        <w:t>:</w:t>
      </w:r>
      <w:bookmarkEnd w:id="16"/>
      <w:bookmarkEnd w:id="17"/>
    </w:p>
    <w:p w14:paraId="77E6547B" w14:textId="77777777" w:rsidR="00CD0496" w:rsidRPr="001A787D" w:rsidRDefault="00CD0496" w:rsidP="00EF28BC">
      <w:pPr>
        <w:pStyle w:val="CMISINDENT1"/>
      </w:pPr>
      <w:r w:rsidRPr="001A787D">
        <w:t>The Ancillary Service Agent may:</w:t>
      </w:r>
    </w:p>
    <w:p w14:paraId="77E6547C" w14:textId="6F5FCF01" w:rsidR="00CD0496" w:rsidRPr="001A787D" w:rsidRDefault="00CD0496" w:rsidP="00B51C59">
      <w:pPr>
        <w:pStyle w:val="Heading31"/>
      </w:pPr>
      <w:r w:rsidRPr="001A787D">
        <w:t xml:space="preserve">revise an Offer by submitting a revised Offer </w:t>
      </w:r>
      <w:r w:rsidR="00EF0902" w:rsidRPr="001A787D">
        <w:t>before the start of the Gate Closure Period for</w:t>
      </w:r>
      <w:r w:rsidRPr="001A787D">
        <w:t xml:space="preserve"> the original Offer; and</w:t>
      </w:r>
    </w:p>
    <w:p w14:paraId="77E6547D" w14:textId="3F25E533" w:rsidR="00CD0496" w:rsidRPr="001A787D" w:rsidRDefault="00CD0496" w:rsidP="00B51C59">
      <w:pPr>
        <w:pStyle w:val="Heading31"/>
      </w:pPr>
      <w:r w:rsidRPr="001A787D">
        <w:t xml:space="preserve">cancel an Offer by giving the System Operator notice </w:t>
      </w:r>
      <w:r w:rsidR="00EF0902" w:rsidRPr="001A787D">
        <w:t>before the start of the Gate Closure Period for the Offer</w:t>
      </w:r>
      <w:r w:rsidRPr="001A787D">
        <w:t>.</w:t>
      </w:r>
    </w:p>
    <w:p w14:paraId="77E6547E" w14:textId="77777777" w:rsidR="00FD59A0" w:rsidRPr="001A787D" w:rsidRDefault="00FD59A0" w:rsidP="00BE3F25">
      <w:pPr>
        <w:pStyle w:val="Heading2"/>
        <w:rPr>
          <w:rFonts w:cs="Segoe UI"/>
        </w:rPr>
      </w:pPr>
      <w:bookmarkStart w:id="20" w:name="_Ref207588787"/>
      <w:r w:rsidRPr="001A787D">
        <w:rPr>
          <w:rFonts w:cs="Segoe UI"/>
        </w:rPr>
        <w:t>Bona Fide Physical Reason or Grid Emergency:</w:t>
      </w:r>
      <w:bookmarkEnd w:id="18"/>
      <w:bookmarkEnd w:id="20"/>
      <w:r w:rsidRPr="001A787D">
        <w:rPr>
          <w:rFonts w:cs="Segoe UI"/>
        </w:rPr>
        <w:t xml:space="preserve">  </w:t>
      </w:r>
    </w:p>
    <w:p w14:paraId="77E6547F" w14:textId="1F21E979" w:rsidR="00FD59A0" w:rsidRPr="001A787D" w:rsidRDefault="00FD59A0" w:rsidP="00EF28BC">
      <w:pPr>
        <w:pStyle w:val="CMISINDENT1"/>
      </w:pPr>
      <w:r w:rsidRPr="001A787D">
        <w:t xml:space="preserve">Subject to clause </w:t>
      </w:r>
      <w:r w:rsidR="003622DD" w:rsidRPr="001A787D">
        <w:fldChar w:fldCharType="begin"/>
      </w:r>
      <w:r w:rsidR="003622DD" w:rsidRPr="001A787D">
        <w:instrText xml:space="preserve"> REF _Ref150235225 \r \h </w:instrText>
      </w:r>
      <w:r w:rsidR="00532D10" w:rsidRPr="001A787D">
        <w:instrText xml:space="preserve"> \* MERGEFORMAT </w:instrText>
      </w:r>
      <w:r w:rsidR="003622DD" w:rsidRPr="001A787D">
        <w:fldChar w:fldCharType="separate"/>
      </w:r>
      <w:r w:rsidR="00716737">
        <w:t>4.6</w:t>
      </w:r>
      <w:r w:rsidR="003622DD" w:rsidRPr="001A787D">
        <w:fldChar w:fldCharType="end"/>
      </w:r>
      <w:r w:rsidRPr="001A787D">
        <w:t>, the Ancillary Service Agent may:</w:t>
      </w:r>
    </w:p>
    <w:p w14:paraId="77E65480" w14:textId="08AF52D4" w:rsidR="00FD59A0" w:rsidRPr="001A787D" w:rsidRDefault="00FD59A0" w:rsidP="00B51C59">
      <w:pPr>
        <w:pStyle w:val="Heading31"/>
      </w:pPr>
      <w:r w:rsidRPr="001A787D">
        <w:t>cancel an Offer</w:t>
      </w:r>
      <w:r w:rsidR="00411280" w:rsidRPr="001A787D">
        <w:t xml:space="preserve"> </w:t>
      </w:r>
      <w:r w:rsidR="00EF0902" w:rsidRPr="001A787D">
        <w:t xml:space="preserve">during the Gate Closure Period for </w:t>
      </w:r>
      <w:r w:rsidR="00411280" w:rsidRPr="001A787D">
        <w:t>the Offer</w:t>
      </w:r>
      <w:r w:rsidRPr="001A787D">
        <w:t xml:space="preserve">;  </w:t>
      </w:r>
    </w:p>
    <w:p w14:paraId="77E65481" w14:textId="04795FBE" w:rsidR="00411280" w:rsidRPr="001A787D" w:rsidRDefault="00FD59A0" w:rsidP="00B51C59">
      <w:pPr>
        <w:pStyle w:val="Heading31"/>
      </w:pPr>
      <w:r w:rsidRPr="001A787D">
        <w:t>submit a revised Offer</w:t>
      </w:r>
      <w:r w:rsidR="00411280" w:rsidRPr="001A787D">
        <w:t xml:space="preserve"> </w:t>
      </w:r>
      <w:r w:rsidR="00EF0902" w:rsidRPr="001A787D">
        <w:t>during the Gate Closure Period for</w:t>
      </w:r>
      <w:r w:rsidR="00411280" w:rsidRPr="001A787D">
        <w:t xml:space="preserve"> the original Offer; or</w:t>
      </w:r>
    </w:p>
    <w:p w14:paraId="77E65482" w14:textId="17FD76AE" w:rsidR="00FD59A0" w:rsidRPr="001A787D" w:rsidRDefault="00411280" w:rsidP="00B51C59">
      <w:pPr>
        <w:pStyle w:val="Heading31"/>
      </w:pPr>
      <w:r w:rsidRPr="001A787D">
        <w:t xml:space="preserve">submit a new Offer </w:t>
      </w:r>
      <w:r w:rsidR="00EF0902" w:rsidRPr="001A787D">
        <w:t>during the Gate Closure Period for</w:t>
      </w:r>
      <w:r w:rsidRPr="001A787D">
        <w:t xml:space="preserve"> the </w:t>
      </w:r>
      <w:r w:rsidR="007B7F1E" w:rsidRPr="001A787D">
        <w:t>O</w:t>
      </w:r>
      <w:r w:rsidRPr="001A787D">
        <w:t>ffer,</w:t>
      </w:r>
      <w:r w:rsidR="00FD59A0" w:rsidRPr="001A787D">
        <w:t xml:space="preserve"> </w:t>
      </w:r>
    </w:p>
    <w:p w14:paraId="77E65483" w14:textId="0BC0130D" w:rsidR="00FD59A0" w:rsidRPr="001A787D" w:rsidRDefault="00FD59A0" w:rsidP="00EF28BC">
      <w:pPr>
        <w:pStyle w:val="CMISINDENT1"/>
      </w:pPr>
      <w:r w:rsidRPr="001A787D">
        <w:t xml:space="preserve">only in circumstances where a Bona Fide Physical Reason necessitates the cancellation or </w:t>
      </w:r>
      <w:r w:rsidR="00411280" w:rsidRPr="001A787D">
        <w:t xml:space="preserve">submission </w:t>
      </w:r>
      <w:r w:rsidRPr="001A787D">
        <w:t xml:space="preserve">or where </w:t>
      </w:r>
      <w:r w:rsidR="00411280" w:rsidRPr="001A787D">
        <w:t>the System Operator has issued a Formal Notice,</w:t>
      </w:r>
      <w:r w:rsidRPr="001A787D">
        <w:t xml:space="preserve"> but not otherwise. Any dispute as to whether the cancellation or </w:t>
      </w:r>
      <w:r w:rsidR="00411280" w:rsidRPr="001A787D">
        <w:t xml:space="preserve">submission </w:t>
      </w:r>
      <w:r w:rsidRPr="001A787D">
        <w:t xml:space="preserve">was necessitated by a Bona Fide Physical Reason or by a </w:t>
      </w:r>
      <w:r w:rsidR="00797700" w:rsidRPr="001A787D">
        <w:t>Formal Notice</w:t>
      </w:r>
      <w:r w:rsidRPr="001A787D">
        <w:t xml:space="preserve"> is to be resolved by good faith discussions between the parties. If the dispute is not resolved </w:t>
      </w:r>
      <w:proofErr w:type="gramStart"/>
      <w:r w:rsidRPr="001A787D">
        <w:t>as a result of</w:t>
      </w:r>
      <w:proofErr w:type="gramEnd"/>
      <w:r w:rsidRPr="001A787D">
        <w:t xml:space="preserve"> such discussions within five Business Days, the dispute is to be resolved by Dispute Resolution.</w:t>
      </w:r>
      <w:bookmarkEnd w:id="19"/>
    </w:p>
    <w:p w14:paraId="77E65484" w14:textId="77777777" w:rsidR="00FD59A0" w:rsidRPr="001A787D" w:rsidRDefault="00FD59A0" w:rsidP="00BE3F25">
      <w:pPr>
        <w:pStyle w:val="Heading2"/>
        <w:rPr>
          <w:rFonts w:cs="Segoe UI"/>
        </w:rPr>
      </w:pPr>
      <w:bookmarkStart w:id="21" w:name="_Ref150235225"/>
      <w:bookmarkStart w:id="22" w:name="_Ref527779631"/>
      <w:r w:rsidRPr="001A787D">
        <w:rPr>
          <w:rFonts w:cs="Segoe UI"/>
        </w:rPr>
        <w:t>Change to Maintain Quantity Offered:</w:t>
      </w:r>
      <w:bookmarkEnd w:id="21"/>
    </w:p>
    <w:p w14:paraId="77E65485" w14:textId="06C45E55" w:rsidR="00FD59A0" w:rsidRPr="001A787D" w:rsidRDefault="00FD59A0" w:rsidP="00EF28BC">
      <w:pPr>
        <w:pStyle w:val="CMISINDENT1"/>
      </w:pPr>
      <w:r w:rsidRPr="001A787D">
        <w:t xml:space="preserve">The Ancillary Service Agent may submit a revised Offer </w:t>
      </w:r>
      <w:r w:rsidR="00EF0902" w:rsidRPr="001A787D">
        <w:t>during the Gate Closure Period for</w:t>
      </w:r>
      <w:r w:rsidRPr="001A787D">
        <w:t xml:space="preserve"> the </w:t>
      </w:r>
      <w:r w:rsidR="00797700" w:rsidRPr="001A787D">
        <w:t xml:space="preserve">original </w:t>
      </w:r>
      <w:r w:rsidRPr="001A787D">
        <w:t xml:space="preserve">Offer if the purpose and effect of the revision of the Offer is solely to maintain the quantity of Frequency Keeping offered by the Ancillary Service Agent for that Trading Period following a reduction or cancellation of another Offer under clause </w:t>
      </w:r>
      <w:r w:rsidR="003622DD" w:rsidRPr="001A787D">
        <w:fldChar w:fldCharType="begin"/>
      </w:r>
      <w:r w:rsidR="003622DD" w:rsidRPr="001A787D">
        <w:instrText xml:space="preserve"> REF _Ref207588787 \r \h </w:instrText>
      </w:r>
      <w:r w:rsidR="00532D10" w:rsidRPr="001A787D">
        <w:instrText xml:space="preserve"> \* MERGEFORMAT </w:instrText>
      </w:r>
      <w:r w:rsidR="003622DD" w:rsidRPr="001A787D">
        <w:fldChar w:fldCharType="separate"/>
      </w:r>
      <w:r w:rsidR="00716737">
        <w:t>4.5</w:t>
      </w:r>
      <w:r w:rsidR="003622DD" w:rsidRPr="001A787D">
        <w:fldChar w:fldCharType="end"/>
      </w:r>
      <w:r w:rsidRPr="001A787D">
        <w:t>.</w:t>
      </w:r>
    </w:p>
    <w:p w14:paraId="77E65486" w14:textId="77777777" w:rsidR="00797700" w:rsidRPr="001A787D" w:rsidRDefault="00797700" w:rsidP="00797700">
      <w:pPr>
        <w:pStyle w:val="Heading2"/>
        <w:rPr>
          <w:rFonts w:cs="Segoe UI"/>
        </w:rPr>
      </w:pPr>
      <w:r w:rsidRPr="001A787D">
        <w:rPr>
          <w:rFonts w:cs="Segoe UI"/>
        </w:rPr>
        <w:t>Reporting:</w:t>
      </w:r>
    </w:p>
    <w:p w14:paraId="77E65487" w14:textId="1FC9AE5E" w:rsidR="00797700" w:rsidRPr="001A787D" w:rsidRDefault="00797700" w:rsidP="00EF28BC">
      <w:pPr>
        <w:pStyle w:val="CMISINDENT1"/>
      </w:pPr>
      <w:r w:rsidRPr="001A787D">
        <w:rPr>
          <w:lang w:val="en-AU"/>
        </w:rPr>
        <w:t xml:space="preserve">If the Ancillary Service Agent cancels an Offer or submits a new or revised Offer under clause </w:t>
      </w:r>
      <w:r w:rsidR="003622DD" w:rsidRPr="001A787D">
        <w:rPr>
          <w:lang w:val="en-AU"/>
        </w:rPr>
        <w:fldChar w:fldCharType="begin"/>
      </w:r>
      <w:r w:rsidR="003622DD" w:rsidRPr="001A787D">
        <w:rPr>
          <w:lang w:val="en-AU"/>
        </w:rPr>
        <w:instrText xml:space="preserve"> REF _Ref207588787 \r \h </w:instrText>
      </w:r>
      <w:r w:rsidR="00532D10" w:rsidRPr="001A787D">
        <w:rPr>
          <w:lang w:val="en-AU"/>
        </w:rPr>
        <w:instrText xml:space="preserve"> \* MERGEFORMAT </w:instrText>
      </w:r>
      <w:r w:rsidR="003622DD" w:rsidRPr="001A787D">
        <w:rPr>
          <w:lang w:val="en-AU"/>
        </w:rPr>
      </w:r>
      <w:r w:rsidR="003622DD" w:rsidRPr="001A787D">
        <w:rPr>
          <w:lang w:val="en-AU"/>
        </w:rPr>
        <w:fldChar w:fldCharType="separate"/>
      </w:r>
      <w:r w:rsidR="00716737">
        <w:rPr>
          <w:lang w:val="en-AU"/>
        </w:rPr>
        <w:t>4.5</w:t>
      </w:r>
      <w:r w:rsidR="003622DD" w:rsidRPr="001A787D">
        <w:rPr>
          <w:lang w:val="en-AU"/>
        </w:rPr>
        <w:fldChar w:fldCharType="end"/>
      </w:r>
      <w:r w:rsidRPr="001A787D">
        <w:rPr>
          <w:lang w:val="en-AU"/>
        </w:rPr>
        <w:t xml:space="preserve"> or </w:t>
      </w:r>
      <w:r w:rsidR="003622DD" w:rsidRPr="001A787D">
        <w:rPr>
          <w:lang w:val="en-AU"/>
        </w:rPr>
        <w:fldChar w:fldCharType="begin"/>
      </w:r>
      <w:r w:rsidR="003622DD" w:rsidRPr="001A787D">
        <w:rPr>
          <w:lang w:val="en-AU"/>
        </w:rPr>
        <w:instrText xml:space="preserve"> REF _Ref150235225 \r \h </w:instrText>
      </w:r>
      <w:r w:rsidR="00532D10" w:rsidRPr="001A787D">
        <w:rPr>
          <w:lang w:val="en-AU"/>
        </w:rPr>
        <w:instrText xml:space="preserve"> \* MERGEFORMAT </w:instrText>
      </w:r>
      <w:r w:rsidR="003622DD" w:rsidRPr="001A787D">
        <w:rPr>
          <w:lang w:val="en-AU"/>
        </w:rPr>
      </w:r>
      <w:r w:rsidR="003622DD" w:rsidRPr="001A787D">
        <w:rPr>
          <w:lang w:val="en-AU"/>
        </w:rPr>
        <w:fldChar w:fldCharType="separate"/>
      </w:r>
      <w:r w:rsidR="00716737">
        <w:rPr>
          <w:lang w:val="en-AU"/>
        </w:rPr>
        <w:t>4.6</w:t>
      </w:r>
      <w:r w:rsidR="003622DD" w:rsidRPr="001A787D">
        <w:rPr>
          <w:lang w:val="en-AU"/>
        </w:rPr>
        <w:fldChar w:fldCharType="end"/>
      </w:r>
      <w:r w:rsidRPr="001A787D">
        <w:rPr>
          <w:lang w:val="en-AU"/>
        </w:rPr>
        <w:t xml:space="preserve">, the Ancillary Service Agent must report the cancellation or submission to the System Operator in writing together with an explanation of the reasons for the cancellation or submission. </w:t>
      </w:r>
    </w:p>
    <w:p w14:paraId="77E65488" w14:textId="77777777" w:rsidR="00CD0496" w:rsidRPr="001A787D" w:rsidRDefault="00CD0496" w:rsidP="00CD0496">
      <w:pPr>
        <w:pStyle w:val="Heading2"/>
        <w:rPr>
          <w:rFonts w:cs="Segoe UI"/>
        </w:rPr>
      </w:pPr>
      <w:r w:rsidRPr="001A787D">
        <w:rPr>
          <w:rFonts w:cs="Segoe UI"/>
        </w:rPr>
        <w:t>Personnel:</w:t>
      </w:r>
    </w:p>
    <w:p w14:paraId="77E65489" w14:textId="0D98EFF2" w:rsidR="00CD0496" w:rsidRPr="001A787D" w:rsidRDefault="00CD0496" w:rsidP="00EF28BC">
      <w:pPr>
        <w:pStyle w:val="CMISINDENT1"/>
      </w:pPr>
      <w:r w:rsidRPr="001A787D">
        <w:t xml:space="preserve">An Offer may be submitted, </w:t>
      </w:r>
      <w:r w:rsidR="00070F2C" w:rsidRPr="001A787D">
        <w:t>revised,</w:t>
      </w:r>
      <w:r w:rsidRPr="001A787D">
        <w:t xml:space="preserve"> or cancelled by the personnel specified in </w:t>
      </w:r>
      <w:r w:rsidR="00E736E3" w:rsidRPr="001A787D">
        <w:t>A</w:t>
      </w:r>
      <w:r w:rsidRPr="001A787D">
        <w:t xml:space="preserve">ppendix 3.  The Ancillary Service Agent must ensure such personnel </w:t>
      </w:r>
      <w:r w:rsidR="00A940DB" w:rsidRPr="001A787D">
        <w:t>are trained in accordance with Goo</w:t>
      </w:r>
      <w:r w:rsidR="00D419B3" w:rsidRPr="001A787D">
        <w:t>d</w:t>
      </w:r>
      <w:r w:rsidR="00A940DB" w:rsidRPr="001A787D">
        <w:t xml:space="preserve"> Industry Practice and </w:t>
      </w:r>
      <w:r w:rsidRPr="001A787D">
        <w:t xml:space="preserve">can be contacted by the System Operator at the times and at the telephone and mobile numbers specified in </w:t>
      </w:r>
      <w:r w:rsidR="00E736E3" w:rsidRPr="001A787D">
        <w:t>A</w:t>
      </w:r>
      <w:r w:rsidRPr="001A787D">
        <w:t>ppendix 3.</w:t>
      </w:r>
    </w:p>
    <w:p w14:paraId="77E6548A" w14:textId="77777777" w:rsidR="00CD0496" w:rsidRPr="001A787D" w:rsidRDefault="00CD0496" w:rsidP="00CD0496">
      <w:pPr>
        <w:pStyle w:val="Heading2"/>
        <w:rPr>
          <w:rFonts w:cs="Segoe UI"/>
        </w:rPr>
      </w:pPr>
      <w:r w:rsidRPr="001A787D">
        <w:rPr>
          <w:rFonts w:cs="Segoe UI"/>
        </w:rPr>
        <w:t>Transmission of Offers and Changes to Offers:</w:t>
      </w:r>
    </w:p>
    <w:p w14:paraId="77E6548B" w14:textId="326D48F3" w:rsidR="00CD0496" w:rsidRPr="001A787D" w:rsidRDefault="005E15D2" w:rsidP="00EF28BC">
      <w:pPr>
        <w:pStyle w:val="CMISINDENT1"/>
      </w:pPr>
      <w:r w:rsidRPr="001A787D">
        <w:t>Every Offer, revised Offer and cancellation of Offer must be transmitted to the System Operator through WITS or, if necessary, using the back-up procedures specified by the WITS manager under clause 13.52 of the Code</w:t>
      </w:r>
      <w:r w:rsidR="00CD0496" w:rsidRPr="001A787D">
        <w:t>.</w:t>
      </w:r>
    </w:p>
    <w:p w14:paraId="77E6548C" w14:textId="77777777" w:rsidR="00FD59A0" w:rsidRPr="001A787D" w:rsidRDefault="00FD59A0" w:rsidP="00BE3F25">
      <w:pPr>
        <w:pStyle w:val="Heading2"/>
        <w:rPr>
          <w:rFonts w:cs="Segoe UI"/>
        </w:rPr>
      </w:pPr>
      <w:r w:rsidRPr="001A787D">
        <w:rPr>
          <w:rFonts w:cs="Segoe UI"/>
        </w:rPr>
        <w:t>Confirmation:</w:t>
      </w:r>
      <w:bookmarkEnd w:id="22"/>
      <w:r w:rsidRPr="001A787D">
        <w:rPr>
          <w:rFonts w:cs="Segoe UI"/>
        </w:rPr>
        <w:t xml:space="preserve"> </w:t>
      </w:r>
    </w:p>
    <w:p w14:paraId="77E6548D" w14:textId="6C5339EE" w:rsidR="00FD59A0" w:rsidRPr="001A787D" w:rsidRDefault="00FD59A0" w:rsidP="00EF28BC">
      <w:pPr>
        <w:pStyle w:val="CMISINDENT1"/>
      </w:pPr>
      <w:r w:rsidRPr="001A787D">
        <w:t xml:space="preserve">The System Operator must, as soon as reasonably practicable, confirm to the Ancillary Service Agent the receipt of any Offer, revised Offer or cancellation of an Offer </w:t>
      </w:r>
      <w:r w:rsidR="00740D96" w:rsidRPr="001A787D">
        <w:t>through WITS or, if necessary, using the back-up procedures specified by the WITS manager under clause 13.52 of the Code</w:t>
      </w:r>
      <w:r w:rsidRPr="001A787D">
        <w:t>.</w:t>
      </w:r>
    </w:p>
    <w:p w14:paraId="77E6548E" w14:textId="77777777" w:rsidR="00CD0496" w:rsidRPr="001A787D" w:rsidRDefault="00CD0496" w:rsidP="00CD0496">
      <w:pPr>
        <w:pStyle w:val="Heading2"/>
        <w:rPr>
          <w:rFonts w:cs="Segoe UI"/>
        </w:rPr>
      </w:pPr>
      <w:bookmarkStart w:id="23" w:name="_Ref210661575"/>
      <w:r w:rsidRPr="001A787D">
        <w:rPr>
          <w:rFonts w:cs="Segoe UI"/>
        </w:rPr>
        <w:lastRenderedPageBreak/>
        <w:t>Suspension of Offers - Performance Standards:</w:t>
      </w:r>
      <w:bookmarkEnd w:id="23"/>
    </w:p>
    <w:p w14:paraId="77E6548F" w14:textId="79D71CFD" w:rsidR="00CD0496" w:rsidRPr="001A787D" w:rsidRDefault="00CD0496" w:rsidP="00DC1305">
      <w:pPr>
        <w:pStyle w:val="CMISINDENT1"/>
      </w:pPr>
      <w:r w:rsidRPr="001A787D">
        <w:t xml:space="preserve">If at any time the System Operator is not satisfied (acting reasonably) that the Ancillary Service Agent can meet the Performance Standards </w:t>
      </w:r>
      <w:r w:rsidR="00972BB6" w:rsidRPr="001A787D">
        <w:t xml:space="preserve">for an FK Site’s Equipment or Monitoring Equipment </w:t>
      </w:r>
      <w:r w:rsidRPr="001A787D">
        <w:t xml:space="preserve">then, if so notified by the System Operator (which notice </w:t>
      </w:r>
      <w:r w:rsidR="00E923EB" w:rsidRPr="001A787D">
        <w:t>must</w:t>
      </w:r>
      <w:r w:rsidRPr="001A787D">
        <w:t xml:space="preserve"> outline the areas of concern that the System Operator has)</w:t>
      </w:r>
      <w:r w:rsidR="00DC1305">
        <w:t>,</w:t>
      </w:r>
      <w:r w:rsidRPr="001A787D">
        <w:t xml:space="preserve">the Ancillary Service Agent must not submit any Offers </w:t>
      </w:r>
      <w:r w:rsidR="00972BB6" w:rsidRPr="001A787D">
        <w:t>for the FK Site</w:t>
      </w:r>
      <w:r w:rsidRPr="001A787D">
        <w:t xml:space="preserve"> until and unless it has provided evidence that demonstrates to the reasonable satisfaction of the System Operator that the Ancillary Service Agent can meet the Performance Standards</w:t>
      </w:r>
      <w:r w:rsidR="00DC1305">
        <w:t>.</w:t>
      </w:r>
    </w:p>
    <w:p w14:paraId="77E65490" w14:textId="77777777" w:rsidR="00CD0496" w:rsidRPr="001A787D" w:rsidRDefault="00CD0496" w:rsidP="00CD0496">
      <w:pPr>
        <w:pStyle w:val="Heading2"/>
        <w:rPr>
          <w:rFonts w:cs="Segoe UI"/>
        </w:rPr>
      </w:pPr>
      <w:bookmarkStart w:id="24" w:name="_Ref210661577"/>
      <w:r w:rsidRPr="001A787D">
        <w:rPr>
          <w:rFonts w:cs="Segoe UI"/>
        </w:rPr>
        <w:t>Suspension of Offers - Commissioning and Testing:</w:t>
      </w:r>
      <w:bookmarkEnd w:id="24"/>
    </w:p>
    <w:p w14:paraId="77E65491" w14:textId="22919021" w:rsidR="00CD0496" w:rsidRPr="001A787D" w:rsidRDefault="00CD0496" w:rsidP="00EF28BC">
      <w:pPr>
        <w:pStyle w:val="CMISINDENT1"/>
      </w:pPr>
      <w:r w:rsidRPr="001A787D">
        <w:t xml:space="preserve">The System Operator may, on notice to the Ancillary Service Agent, restrict the quantities of Frequency Keeping the Ancillary Service Agent may offer for Trading Periods during which relevant Equipment </w:t>
      </w:r>
      <w:r w:rsidR="00E32586" w:rsidRPr="001A787D">
        <w:t xml:space="preserve">or its Monitoring Equipment </w:t>
      </w:r>
      <w:r w:rsidRPr="001A787D">
        <w:t>is being commissioned</w:t>
      </w:r>
      <w:r w:rsidR="008A3874" w:rsidRPr="001A787D">
        <w:t xml:space="preserve"> or tested</w:t>
      </w:r>
      <w:r w:rsidRPr="001A787D">
        <w:t>.</w:t>
      </w:r>
    </w:p>
    <w:p w14:paraId="0136A7DB" w14:textId="1ACAC5F7" w:rsidR="00841EE5" w:rsidRPr="001A787D" w:rsidRDefault="00841EE5" w:rsidP="0099178E">
      <w:pPr>
        <w:pStyle w:val="Heading2"/>
        <w:numPr>
          <w:ilvl w:val="1"/>
          <w:numId w:val="1"/>
        </w:numPr>
        <w:rPr>
          <w:rFonts w:cs="Segoe UI"/>
        </w:rPr>
      </w:pPr>
      <w:bookmarkStart w:id="25" w:name="_Ref210661579"/>
      <w:r w:rsidRPr="001A787D">
        <w:rPr>
          <w:rFonts w:cs="Segoe UI"/>
        </w:rPr>
        <w:t>No Offers Without a Test</w:t>
      </w:r>
      <w:r w:rsidR="001E1B52" w:rsidRPr="001A787D">
        <w:rPr>
          <w:rFonts w:cs="Segoe UI"/>
        </w:rPr>
        <w:t>:</w:t>
      </w:r>
      <w:bookmarkEnd w:id="25"/>
    </w:p>
    <w:p w14:paraId="21077040" w14:textId="701956AA" w:rsidR="009809CB" w:rsidRPr="001A787D" w:rsidRDefault="009809CB" w:rsidP="009809CB">
      <w:pPr>
        <w:pStyle w:val="CMISINDENT1"/>
      </w:pPr>
      <w:r w:rsidRPr="001A787D">
        <w:t>The Ancillary Services Agent must not submit a</w:t>
      </w:r>
      <w:r w:rsidR="007D2130" w:rsidRPr="001A787D">
        <w:t>n</w:t>
      </w:r>
      <w:r w:rsidRPr="001A787D">
        <w:t xml:space="preserve"> Offer </w:t>
      </w:r>
      <w:r w:rsidR="007D2130" w:rsidRPr="001A787D">
        <w:t>for an FK Site</w:t>
      </w:r>
      <w:r w:rsidR="0067211E" w:rsidRPr="001A787D">
        <w:t xml:space="preserve"> </w:t>
      </w:r>
      <w:r w:rsidRPr="001A787D">
        <w:t>unless</w:t>
      </w:r>
      <w:r w:rsidR="0067211E" w:rsidRPr="001A787D">
        <w:t xml:space="preserve"> the Ancillary Service Agent has</w:t>
      </w:r>
      <w:r w:rsidRPr="001A787D">
        <w:t>:</w:t>
      </w:r>
    </w:p>
    <w:p w14:paraId="356A11E1" w14:textId="500315D1" w:rsidR="009809CB" w:rsidRPr="001A787D" w:rsidRDefault="009809CB" w:rsidP="008C5D1A">
      <w:pPr>
        <w:pStyle w:val="Heading31"/>
        <w:rPr>
          <w:bCs w:val="0"/>
          <w:szCs w:val="28"/>
        </w:rPr>
      </w:pPr>
      <w:r w:rsidRPr="001A787D">
        <w:rPr>
          <w:szCs w:val="28"/>
        </w:rPr>
        <w:t xml:space="preserve">conducted and passed an End-to-End Test of the </w:t>
      </w:r>
      <w:r w:rsidR="000E32AE" w:rsidRPr="001A787D">
        <w:rPr>
          <w:szCs w:val="28"/>
        </w:rPr>
        <w:t xml:space="preserve">Equipment at the </w:t>
      </w:r>
      <w:r w:rsidR="00D63CF7" w:rsidRPr="001A787D">
        <w:rPr>
          <w:szCs w:val="28"/>
        </w:rPr>
        <w:t xml:space="preserve">relevant </w:t>
      </w:r>
      <w:r w:rsidRPr="001A787D">
        <w:rPr>
          <w:szCs w:val="28"/>
        </w:rPr>
        <w:t xml:space="preserve">FK Site, </w:t>
      </w:r>
      <w:r w:rsidR="00C57657" w:rsidRPr="001A787D">
        <w:rPr>
          <w:bCs w:val="0"/>
          <w:szCs w:val="28"/>
        </w:rPr>
        <w:t>and</w:t>
      </w:r>
      <w:r w:rsidRPr="001A787D">
        <w:rPr>
          <w:szCs w:val="28"/>
        </w:rPr>
        <w:t xml:space="preserve"> the test results have been assessed and approved by the System Operator, in the </w:t>
      </w:r>
      <w:r w:rsidRPr="001A787D">
        <w:t>previous</w:t>
      </w:r>
      <w:r w:rsidRPr="001A787D">
        <w:rPr>
          <w:szCs w:val="28"/>
        </w:rPr>
        <w:t xml:space="preserve"> </w:t>
      </w:r>
      <w:r w:rsidR="00C613C6" w:rsidRPr="001A787D">
        <w:rPr>
          <w:szCs w:val="28"/>
        </w:rPr>
        <w:t>six months</w:t>
      </w:r>
      <w:r w:rsidRPr="001A787D">
        <w:rPr>
          <w:szCs w:val="28"/>
        </w:rPr>
        <w:t>; or</w:t>
      </w:r>
    </w:p>
    <w:p w14:paraId="413CBB48" w14:textId="3F17378F" w:rsidR="009809CB" w:rsidRPr="001A787D" w:rsidRDefault="009809CB" w:rsidP="008C5D1A">
      <w:pPr>
        <w:pStyle w:val="Heading31"/>
        <w:rPr>
          <w:bCs w:val="0"/>
          <w:szCs w:val="28"/>
        </w:rPr>
      </w:pPr>
      <w:r w:rsidRPr="001A787D">
        <w:rPr>
          <w:szCs w:val="28"/>
        </w:rPr>
        <w:t xml:space="preserve">demonstrated fully compliant operational performance of </w:t>
      </w:r>
      <w:r w:rsidR="00DB3FBA" w:rsidRPr="001A787D">
        <w:rPr>
          <w:bCs w:val="0"/>
          <w:szCs w:val="28"/>
        </w:rPr>
        <w:t>the FK Site</w:t>
      </w:r>
      <w:r w:rsidR="00DD40BE" w:rsidRPr="001A787D">
        <w:rPr>
          <w:bCs w:val="0"/>
          <w:szCs w:val="28"/>
        </w:rPr>
        <w:t>’s</w:t>
      </w:r>
      <w:r w:rsidRPr="001A787D">
        <w:rPr>
          <w:szCs w:val="28"/>
        </w:rPr>
        <w:t xml:space="preserve"> Equipment </w:t>
      </w:r>
      <w:r w:rsidR="00DD40BE" w:rsidRPr="001A787D">
        <w:rPr>
          <w:bCs w:val="0"/>
          <w:szCs w:val="28"/>
        </w:rPr>
        <w:t xml:space="preserve">and Monitoring Equipment </w:t>
      </w:r>
      <w:r w:rsidRPr="001A787D">
        <w:rPr>
          <w:szCs w:val="28"/>
        </w:rPr>
        <w:t xml:space="preserve">by providing </w:t>
      </w:r>
      <w:r w:rsidR="00552204" w:rsidRPr="001A787D">
        <w:rPr>
          <w:szCs w:val="28"/>
        </w:rPr>
        <w:t xml:space="preserve">Back-up Single </w:t>
      </w:r>
      <w:r w:rsidRPr="001A787D">
        <w:rPr>
          <w:szCs w:val="28"/>
        </w:rPr>
        <w:t xml:space="preserve">Frequency Keeping in the previous six months, to the reasonable satisfaction of </w:t>
      </w:r>
      <w:r w:rsidRPr="001A787D">
        <w:t>the</w:t>
      </w:r>
      <w:r w:rsidRPr="001A787D">
        <w:rPr>
          <w:szCs w:val="28"/>
        </w:rPr>
        <w:t xml:space="preserve"> System Operator.</w:t>
      </w:r>
    </w:p>
    <w:p w14:paraId="04C68881" w14:textId="21F0BDE1" w:rsidR="001E3E5F" w:rsidRDefault="001E3E5F" w:rsidP="001E3E5F">
      <w:pPr>
        <w:pStyle w:val="Heading2"/>
        <w:numPr>
          <w:ilvl w:val="1"/>
          <w:numId w:val="1"/>
        </w:numPr>
      </w:pPr>
      <w:bookmarkStart w:id="26" w:name="_Hlk210663811"/>
      <w:r>
        <w:t xml:space="preserve">Certain </w:t>
      </w:r>
      <w:r w:rsidRPr="001E3E5F">
        <w:rPr>
          <w:rFonts w:cs="Segoe UI"/>
        </w:rPr>
        <w:t>Offers</w:t>
      </w:r>
      <w:r>
        <w:t xml:space="preserve"> Not Valid</w:t>
      </w:r>
    </w:p>
    <w:p w14:paraId="71447133" w14:textId="600CAC8B" w:rsidR="001A787D" w:rsidRPr="001A787D" w:rsidRDefault="001A787D" w:rsidP="001E3E5F">
      <w:pPr>
        <w:pStyle w:val="CMISINDENT1"/>
      </w:pPr>
      <w:r w:rsidRPr="001A787D">
        <w:rPr>
          <w:bCs w:val="0"/>
        </w:rPr>
        <w:t xml:space="preserve">Offers submitted in breach of clause </w:t>
      </w:r>
      <w:r w:rsidR="001E3E5F">
        <w:fldChar w:fldCharType="begin"/>
      </w:r>
      <w:r w:rsidR="001E3E5F">
        <w:instrText xml:space="preserve"> REF _Ref210661575 \r \h </w:instrText>
      </w:r>
      <w:r w:rsidR="001E3E5F">
        <w:fldChar w:fldCharType="separate"/>
      </w:r>
      <w:r w:rsidR="00716737">
        <w:t>4.11</w:t>
      </w:r>
      <w:r w:rsidR="001E3E5F">
        <w:fldChar w:fldCharType="end"/>
      </w:r>
      <w:r w:rsidR="001E3E5F">
        <w:t xml:space="preserve">, </w:t>
      </w:r>
      <w:r w:rsidR="001E3E5F">
        <w:fldChar w:fldCharType="begin"/>
      </w:r>
      <w:r w:rsidR="001E3E5F">
        <w:instrText xml:space="preserve"> REF _Ref210661577 \r \h </w:instrText>
      </w:r>
      <w:r w:rsidR="001E3E5F">
        <w:fldChar w:fldCharType="separate"/>
      </w:r>
      <w:r w:rsidR="00716737">
        <w:t>4.12</w:t>
      </w:r>
      <w:r w:rsidR="001E3E5F">
        <w:fldChar w:fldCharType="end"/>
      </w:r>
      <w:r w:rsidR="001E3E5F">
        <w:t xml:space="preserve"> or </w:t>
      </w:r>
      <w:r w:rsidR="001E3E5F">
        <w:fldChar w:fldCharType="begin"/>
      </w:r>
      <w:r w:rsidR="001E3E5F">
        <w:instrText xml:space="preserve"> REF _Ref210661579 \r \h </w:instrText>
      </w:r>
      <w:r w:rsidR="001E3E5F">
        <w:fldChar w:fldCharType="separate"/>
      </w:r>
      <w:r w:rsidR="00716737">
        <w:t>4.13</w:t>
      </w:r>
      <w:r w:rsidR="001E3E5F">
        <w:fldChar w:fldCharType="end"/>
      </w:r>
      <w:r w:rsidRPr="001A787D">
        <w:rPr>
          <w:bCs w:val="0"/>
        </w:rPr>
        <w:t xml:space="preserve"> will be deemed not to be submitted pursuant to a </w:t>
      </w:r>
      <w:r w:rsidRPr="001E3E5F">
        <w:t>valid</w:t>
      </w:r>
      <w:r w:rsidRPr="001A787D">
        <w:rPr>
          <w:bCs w:val="0"/>
        </w:rPr>
        <w:t xml:space="preserve"> and enforceable contract with the System Operator and will not be accepted by the System Operator.</w:t>
      </w:r>
    </w:p>
    <w:bookmarkEnd w:id="26"/>
    <w:p w14:paraId="77E65494" w14:textId="77777777" w:rsidR="008A3874" w:rsidRPr="001A787D" w:rsidRDefault="008A3874" w:rsidP="008A3874">
      <w:pPr>
        <w:pStyle w:val="Heading1"/>
        <w:rPr>
          <w:rFonts w:cs="Segoe UI"/>
        </w:rPr>
      </w:pPr>
      <w:r w:rsidRPr="001A787D">
        <w:rPr>
          <w:rFonts w:cs="Segoe UI"/>
        </w:rPr>
        <w:t>Dispatch Instructions</w:t>
      </w:r>
    </w:p>
    <w:p w14:paraId="77E65495" w14:textId="77777777" w:rsidR="00FD59A0" w:rsidRPr="001A787D" w:rsidRDefault="00FD59A0" w:rsidP="00BE3F25">
      <w:pPr>
        <w:pStyle w:val="Heading2"/>
        <w:rPr>
          <w:rFonts w:cs="Segoe UI"/>
        </w:rPr>
      </w:pPr>
      <w:bookmarkStart w:id="27" w:name="_Ref491685769"/>
      <w:bookmarkStart w:id="28" w:name="_Ref399816906"/>
      <w:r w:rsidRPr="001A787D">
        <w:rPr>
          <w:rFonts w:cs="Segoe UI"/>
        </w:rPr>
        <w:t>Dispatch Instructions:</w:t>
      </w:r>
      <w:bookmarkEnd w:id="27"/>
      <w:r w:rsidRPr="001A787D">
        <w:rPr>
          <w:rFonts w:cs="Segoe UI"/>
        </w:rPr>
        <w:t xml:space="preserve">  </w:t>
      </w:r>
    </w:p>
    <w:bookmarkEnd w:id="28"/>
    <w:p w14:paraId="77E65496" w14:textId="4BD5966B" w:rsidR="00FD59A0" w:rsidRPr="001A787D" w:rsidRDefault="00FD59A0" w:rsidP="00EF28BC">
      <w:pPr>
        <w:pStyle w:val="CMISINDENT1"/>
      </w:pPr>
      <w:r w:rsidRPr="001A787D">
        <w:t xml:space="preserve">The System Operator </w:t>
      </w:r>
      <w:r w:rsidR="00E923EB" w:rsidRPr="001A787D">
        <w:t>must</w:t>
      </w:r>
      <w:r w:rsidRPr="001A787D">
        <w:t xml:space="preserve"> issue Dispatch Instructions to provide Frequency Keeping in advance for the next Trading Period(s). The System Operator </w:t>
      </w:r>
      <w:r w:rsidR="00E923EB" w:rsidRPr="001A787D">
        <w:t>must</w:t>
      </w:r>
      <w:r w:rsidRPr="001A787D">
        <w:t xml:space="preserve"> issue Dispatch Instructions to cease to provide Frequency Keeping in advance of the end of the current Trading Period. In both cases the System Operator </w:t>
      </w:r>
      <w:r w:rsidR="00E923EB" w:rsidRPr="001A787D">
        <w:t>must</w:t>
      </w:r>
      <w:r w:rsidRPr="001A787D">
        <w:t xml:space="preserve"> use reasonable endeavours to issue the Dispatch Instructions at least five minutes in advance of the start or end of the relevant Trading Period, as the case may be.  </w:t>
      </w:r>
    </w:p>
    <w:p w14:paraId="77E65497" w14:textId="77777777" w:rsidR="008A3874" w:rsidRPr="001A787D" w:rsidRDefault="008A3874" w:rsidP="008A3874">
      <w:pPr>
        <w:pStyle w:val="Heading2"/>
        <w:rPr>
          <w:rFonts w:cs="Segoe UI"/>
        </w:rPr>
      </w:pPr>
      <w:bookmarkStart w:id="29" w:name="_Ref491686042"/>
      <w:r w:rsidRPr="001A787D">
        <w:rPr>
          <w:rFonts w:cs="Segoe UI"/>
        </w:rPr>
        <w:t xml:space="preserve">Staff and Facilities Available to Meet Dispatch Instructions:  </w:t>
      </w:r>
    </w:p>
    <w:p w14:paraId="018604A7" w14:textId="42153B88" w:rsidR="0024257C" w:rsidRPr="001A787D" w:rsidRDefault="008A3874" w:rsidP="0024257C">
      <w:pPr>
        <w:pStyle w:val="CMISINDENT1"/>
      </w:pPr>
      <w:r w:rsidRPr="001A787D">
        <w:t>The Ancillary Service Agent must ensure that appropriate personnel and facilities are available to receive and comply with any Dispatch Instruction to provide Frequency Keeping</w:t>
      </w:r>
      <w:r w:rsidR="00B52F81" w:rsidRPr="001A787D">
        <w:t xml:space="preserve"> from an FK Site</w:t>
      </w:r>
      <w:r w:rsidRPr="001A787D">
        <w:t>.</w:t>
      </w:r>
      <w:r w:rsidR="00F117A4" w:rsidRPr="001A787D">
        <w:t xml:space="preserve"> </w:t>
      </w:r>
      <w:r w:rsidRPr="001A787D">
        <w:t xml:space="preserve">The Ancillary Service Agent must ensure that the personnel specified in </w:t>
      </w:r>
      <w:r w:rsidR="00E736E3" w:rsidRPr="001A787D">
        <w:t>A</w:t>
      </w:r>
      <w:r w:rsidRPr="001A787D">
        <w:t xml:space="preserve">ppendix </w:t>
      </w:r>
      <w:r w:rsidR="003622DD" w:rsidRPr="001A787D">
        <w:t xml:space="preserve">4 </w:t>
      </w:r>
      <w:r w:rsidRPr="001A787D">
        <w:t xml:space="preserve">(or other personnel who are no less qualified) </w:t>
      </w:r>
      <w:r w:rsidR="00EF2EC4" w:rsidRPr="001A787D">
        <w:t xml:space="preserve">are trained in accordance with Good Industry Practice and </w:t>
      </w:r>
      <w:r w:rsidRPr="001A787D">
        <w:t xml:space="preserve">can be contacted by the System Operator at the times and at the telephone and mobile numbers specified in </w:t>
      </w:r>
      <w:r w:rsidR="00E736E3" w:rsidRPr="001A787D">
        <w:t>A</w:t>
      </w:r>
      <w:r w:rsidRPr="001A787D">
        <w:t xml:space="preserve">ppendix </w:t>
      </w:r>
      <w:r w:rsidR="003622DD" w:rsidRPr="001A787D">
        <w:t>4</w:t>
      </w:r>
      <w:r w:rsidRPr="001A787D">
        <w:t>.</w:t>
      </w:r>
    </w:p>
    <w:p w14:paraId="0D6D2C6C" w14:textId="50570BA4" w:rsidR="0024257C" w:rsidRPr="001A787D" w:rsidRDefault="0024257C" w:rsidP="0024257C">
      <w:pPr>
        <w:pStyle w:val="Heading2"/>
        <w:rPr>
          <w:rFonts w:cs="Segoe UI"/>
        </w:rPr>
      </w:pPr>
      <w:bookmarkStart w:id="30" w:name="_Hlk146190512"/>
      <w:r w:rsidRPr="001A787D">
        <w:rPr>
          <w:rFonts w:cs="Segoe UI"/>
        </w:rPr>
        <w:lastRenderedPageBreak/>
        <w:t xml:space="preserve">Frequency </w:t>
      </w:r>
      <w:r w:rsidR="00070F2C" w:rsidRPr="001A787D">
        <w:rPr>
          <w:rFonts w:cs="Segoe UI"/>
        </w:rPr>
        <w:t>K</w:t>
      </w:r>
      <w:r w:rsidRPr="001A787D">
        <w:rPr>
          <w:rFonts w:cs="Segoe UI"/>
        </w:rPr>
        <w:t xml:space="preserve">eeping </w:t>
      </w:r>
      <w:r w:rsidR="00070F2C" w:rsidRPr="001A787D">
        <w:rPr>
          <w:rFonts w:cs="Segoe UI"/>
        </w:rPr>
        <w:t>U</w:t>
      </w:r>
      <w:r w:rsidRPr="001A787D">
        <w:rPr>
          <w:rFonts w:cs="Segoe UI"/>
        </w:rPr>
        <w:t xml:space="preserve">nits to </w:t>
      </w:r>
      <w:r w:rsidR="00070F2C" w:rsidRPr="001A787D">
        <w:rPr>
          <w:rFonts w:cs="Segoe UI"/>
        </w:rPr>
        <w:t>B</w:t>
      </w:r>
      <w:r w:rsidRPr="001A787D">
        <w:rPr>
          <w:rFonts w:cs="Segoe UI"/>
        </w:rPr>
        <w:t xml:space="preserve">e </w:t>
      </w:r>
      <w:r w:rsidR="00070F2C" w:rsidRPr="001A787D">
        <w:rPr>
          <w:rFonts w:cs="Segoe UI"/>
        </w:rPr>
        <w:t>C</w:t>
      </w:r>
      <w:r w:rsidRPr="001A787D">
        <w:rPr>
          <w:rFonts w:cs="Segoe UI"/>
        </w:rPr>
        <w:t xml:space="preserve">onnected and </w:t>
      </w:r>
      <w:r w:rsidR="00070F2C" w:rsidRPr="001A787D">
        <w:rPr>
          <w:rFonts w:cs="Segoe UI"/>
        </w:rPr>
        <w:t>A</w:t>
      </w:r>
      <w:r w:rsidRPr="001A787D">
        <w:rPr>
          <w:rFonts w:cs="Segoe UI"/>
        </w:rPr>
        <w:t xml:space="preserve">ble to </w:t>
      </w:r>
      <w:r w:rsidR="00070F2C" w:rsidRPr="001A787D">
        <w:rPr>
          <w:rFonts w:cs="Segoe UI"/>
        </w:rPr>
        <w:t>P</w:t>
      </w:r>
      <w:r w:rsidRPr="001A787D">
        <w:rPr>
          <w:rFonts w:cs="Segoe UI"/>
        </w:rPr>
        <w:t xml:space="preserve">erform </w:t>
      </w:r>
      <w:r w:rsidR="00070F2C" w:rsidRPr="001A787D">
        <w:rPr>
          <w:rFonts w:cs="Segoe UI"/>
        </w:rPr>
        <w:t>F</w:t>
      </w:r>
      <w:r w:rsidRPr="001A787D">
        <w:rPr>
          <w:rFonts w:cs="Segoe UI"/>
        </w:rPr>
        <w:t xml:space="preserve">requency </w:t>
      </w:r>
      <w:r w:rsidR="00070F2C" w:rsidRPr="001A787D">
        <w:rPr>
          <w:rFonts w:cs="Segoe UI"/>
        </w:rPr>
        <w:t>K</w:t>
      </w:r>
      <w:r w:rsidRPr="001A787D">
        <w:rPr>
          <w:rFonts w:cs="Segoe UI"/>
        </w:rPr>
        <w:t xml:space="preserve">eeping </w:t>
      </w:r>
      <w:r w:rsidR="00BC25E1" w:rsidRPr="001A787D">
        <w:rPr>
          <w:rFonts w:cs="Segoe UI"/>
        </w:rPr>
        <w:t>from</w:t>
      </w:r>
      <w:r w:rsidRPr="001A787D">
        <w:rPr>
          <w:rFonts w:cs="Segoe UI"/>
        </w:rPr>
        <w:t xml:space="preserve"> the </w:t>
      </w:r>
      <w:r w:rsidR="00070F2C" w:rsidRPr="001A787D">
        <w:rPr>
          <w:rFonts w:cs="Segoe UI"/>
        </w:rPr>
        <w:t>S</w:t>
      </w:r>
      <w:r w:rsidRPr="001A787D">
        <w:rPr>
          <w:rFonts w:cs="Segoe UI"/>
        </w:rPr>
        <w:t xml:space="preserve">tart of a </w:t>
      </w:r>
      <w:r w:rsidR="00070F2C" w:rsidRPr="001A787D">
        <w:rPr>
          <w:rFonts w:cs="Segoe UI"/>
        </w:rPr>
        <w:t>D</w:t>
      </w:r>
      <w:r w:rsidRPr="001A787D">
        <w:rPr>
          <w:rFonts w:cs="Segoe UI"/>
        </w:rPr>
        <w:t xml:space="preserve">ispatched </w:t>
      </w:r>
      <w:r w:rsidR="00070F2C" w:rsidRPr="001A787D">
        <w:rPr>
          <w:rFonts w:cs="Segoe UI"/>
        </w:rPr>
        <w:t>T</w:t>
      </w:r>
      <w:r w:rsidRPr="001A787D">
        <w:rPr>
          <w:rFonts w:cs="Segoe UI"/>
        </w:rPr>
        <w:t xml:space="preserve">rading </w:t>
      </w:r>
      <w:r w:rsidR="00070F2C" w:rsidRPr="001A787D">
        <w:rPr>
          <w:rFonts w:cs="Segoe UI"/>
        </w:rPr>
        <w:t>P</w:t>
      </w:r>
      <w:r w:rsidRPr="001A787D">
        <w:rPr>
          <w:rFonts w:cs="Segoe UI"/>
        </w:rPr>
        <w:t>eriod:</w:t>
      </w:r>
    </w:p>
    <w:p w14:paraId="6753ACEB" w14:textId="5ADF1937" w:rsidR="0024257C" w:rsidRPr="001A787D" w:rsidRDefault="0024257C" w:rsidP="00EF28BC">
      <w:pPr>
        <w:pStyle w:val="CMISINDENT1"/>
      </w:pPr>
      <w:r w:rsidRPr="001A787D">
        <w:t>The Ancillary Service Agent must ensure that prior to</w:t>
      </w:r>
      <w:r w:rsidR="008A3630" w:rsidRPr="001A787D">
        <w:t xml:space="preserve"> the start of</w:t>
      </w:r>
      <w:r w:rsidRPr="001A787D">
        <w:t xml:space="preserve"> a </w:t>
      </w:r>
      <w:r w:rsidR="00070F2C" w:rsidRPr="001A787D">
        <w:t>T</w:t>
      </w:r>
      <w:r w:rsidRPr="001A787D">
        <w:t xml:space="preserve">rading </w:t>
      </w:r>
      <w:r w:rsidR="00070F2C" w:rsidRPr="001A787D">
        <w:t>P</w:t>
      </w:r>
      <w:r w:rsidRPr="001A787D">
        <w:t xml:space="preserve">eriod for which it has received a </w:t>
      </w:r>
      <w:r w:rsidR="00070F2C" w:rsidRPr="001A787D">
        <w:t>D</w:t>
      </w:r>
      <w:r w:rsidRPr="001A787D">
        <w:t xml:space="preserve">ispatch </w:t>
      </w:r>
      <w:r w:rsidR="00070F2C" w:rsidRPr="001A787D">
        <w:t>I</w:t>
      </w:r>
      <w:r w:rsidRPr="001A787D">
        <w:t xml:space="preserve">nstruction to provide </w:t>
      </w:r>
      <w:r w:rsidR="00070F2C" w:rsidRPr="001A787D">
        <w:t>F</w:t>
      </w:r>
      <w:r w:rsidRPr="001A787D">
        <w:t xml:space="preserve">requency </w:t>
      </w:r>
      <w:r w:rsidR="00070F2C" w:rsidRPr="001A787D">
        <w:t>K</w:t>
      </w:r>
      <w:r w:rsidRPr="001A787D">
        <w:t xml:space="preserve">eeping, the relevant </w:t>
      </w:r>
      <w:r w:rsidR="008A3630" w:rsidRPr="001A787D">
        <w:t xml:space="preserve">FK Site is </w:t>
      </w:r>
      <w:r w:rsidRPr="001A787D">
        <w:t>connected and able to</w:t>
      </w:r>
      <w:r w:rsidR="008A3630" w:rsidRPr="001A787D">
        <w:t xml:space="preserve"> provide</w:t>
      </w:r>
      <w:r w:rsidRPr="001A787D">
        <w:t xml:space="preserve"> </w:t>
      </w:r>
      <w:r w:rsidR="000E50ED" w:rsidRPr="001A787D">
        <w:t>F</w:t>
      </w:r>
      <w:r w:rsidRPr="001A787D">
        <w:t xml:space="preserve">requency </w:t>
      </w:r>
      <w:r w:rsidR="000E50ED" w:rsidRPr="001A787D">
        <w:t>K</w:t>
      </w:r>
      <w:r w:rsidRPr="001A787D">
        <w:t xml:space="preserve">eeping from the start of that </w:t>
      </w:r>
      <w:r w:rsidR="000E50ED" w:rsidRPr="001A787D">
        <w:t>T</w:t>
      </w:r>
      <w:r w:rsidRPr="001A787D">
        <w:t xml:space="preserve">rading </w:t>
      </w:r>
      <w:r w:rsidR="000E50ED" w:rsidRPr="001A787D">
        <w:t>P</w:t>
      </w:r>
      <w:r w:rsidRPr="001A787D">
        <w:t>eriod.</w:t>
      </w:r>
    </w:p>
    <w:bookmarkEnd w:id="29"/>
    <w:bookmarkEnd w:id="30"/>
    <w:p w14:paraId="77E65499" w14:textId="77777777" w:rsidR="000D1508" w:rsidRPr="001A787D" w:rsidRDefault="000D1508" w:rsidP="0099178E">
      <w:pPr>
        <w:pStyle w:val="Heading2"/>
        <w:numPr>
          <w:ilvl w:val="1"/>
          <w:numId w:val="1"/>
        </w:numPr>
        <w:rPr>
          <w:rFonts w:cs="Segoe UI"/>
        </w:rPr>
      </w:pPr>
      <w:r w:rsidRPr="001A787D">
        <w:rPr>
          <w:rFonts w:cs="Segoe UI"/>
        </w:rPr>
        <w:t xml:space="preserve">Ancillary Service Agent Unable to </w:t>
      </w:r>
      <w:r w:rsidR="009D2493" w:rsidRPr="001A787D">
        <w:rPr>
          <w:rFonts w:cs="Segoe UI"/>
        </w:rPr>
        <w:t>Meet Performance Standards</w:t>
      </w:r>
      <w:r w:rsidRPr="001A787D">
        <w:rPr>
          <w:rFonts w:cs="Segoe UI"/>
        </w:rPr>
        <w:t xml:space="preserve">:  </w:t>
      </w:r>
    </w:p>
    <w:p w14:paraId="77E6549A" w14:textId="310DF575" w:rsidR="000D1508" w:rsidRPr="001A787D" w:rsidRDefault="000D1508" w:rsidP="00EF28BC">
      <w:pPr>
        <w:pStyle w:val="CMISINDENT1"/>
      </w:pPr>
      <w:r w:rsidRPr="001A787D">
        <w:t xml:space="preserve">If </w:t>
      </w:r>
      <w:r w:rsidR="008A3874" w:rsidRPr="001A787D">
        <w:t xml:space="preserve">for any reason </w:t>
      </w:r>
      <w:r w:rsidRPr="001A787D">
        <w:t xml:space="preserve">the Ancillary Service Agent </w:t>
      </w:r>
      <w:r w:rsidR="008A3874" w:rsidRPr="001A787D">
        <w:t xml:space="preserve">reasonably believes it </w:t>
      </w:r>
      <w:r w:rsidRPr="001A787D">
        <w:t xml:space="preserve">is unable to </w:t>
      </w:r>
      <w:r w:rsidR="009D2493" w:rsidRPr="001A787D">
        <w:t>meet the Performance Standards</w:t>
      </w:r>
      <w:r w:rsidR="008A3874" w:rsidRPr="001A787D">
        <w:t>, including because the Dispatched</w:t>
      </w:r>
      <w:r w:rsidRPr="001A787D">
        <w:t xml:space="preserve"> MW Band </w:t>
      </w:r>
      <w:r w:rsidR="00731851" w:rsidRPr="001A787D">
        <w:t>is insufficient</w:t>
      </w:r>
      <w:r w:rsidRPr="001A787D">
        <w:t>, the Ancillary Service Agent must advise the System Operator as soon a</w:t>
      </w:r>
      <w:r w:rsidR="00A37779" w:rsidRPr="001A787D">
        <w:t>s</w:t>
      </w:r>
      <w:r w:rsidRPr="001A787D">
        <w:t xml:space="preserve"> practicable. If so advised</w:t>
      </w:r>
      <w:r w:rsidR="00BC25E1">
        <w:t>,</w:t>
      </w:r>
      <w:r w:rsidRPr="001A787D">
        <w:t xml:space="preserve"> the System Operator </w:t>
      </w:r>
      <w:r w:rsidR="00E923EB" w:rsidRPr="001A787D">
        <w:t>must</w:t>
      </w:r>
      <w:r w:rsidRPr="001A787D">
        <w:t xml:space="preserve"> review its Dispatch Instructions for Frequency Keeping and issue any further Dispatch Instructions it considers necessary or desirable.</w:t>
      </w:r>
    </w:p>
    <w:p w14:paraId="5D7EE3D1" w14:textId="69D36DD0" w:rsidR="00AA4FAC" w:rsidRPr="001A787D" w:rsidRDefault="00CC3D5E" w:rsidP="00AA4FAC">
      <w:pPr>
        <w:pStyle w:val="Heading2"/>
      </w:pPr>
      <w:r w:rsidRPr="001A787D">
        <w:t>Block Dispatch Groups, Station Dispatch Groups and Groups of Load Sources:</w:t>
      </w:r>
    </w:p>
    <w:p w14:paraId="01F55B06" w14:textId="7382237C" w:rsidR="000C1811" w:rsidRPr="000C1811" w:rsidRDefault="002B39A1" w:rsidP="000C1811">
      <w:pPr>
        <w:pStyle w:val="Heading3"/>
        <w:numPr>
          <w:ilvl w:val="0"/>
          <w:numId w:val="0"/>
        </w:numPr>
        <w:ind w:left="1134"/>
        <w:rPr>
          <w:b w:val="0"/>
          <w:bCs w:val="0"/>
        </w:rPr>
      </w:pPr>
      <w:r w:rsidRPr="000C1811">
        <w:rPr>
          <w:b w:val="0"/>
          <w:bCs w:val="0"/>
        </w:rPr>
        <w:t xml:space="preserve">If an FK </w:t>
      </w:r>
      <w:r w:rsidR="00FB6EDA" w:rsidRPr="000C1811">
        <w:rPr>
          <w:b w:val="0"/>
          <w:bCs w:val="0"/>
        </w:rPr>
        <w:t>S</w:t>
      </w:r>
      <w:r w:rsidRPr="000C1811">
        <w:rPr>
          <w:b w:val="0"/>
          <w:bCs w:val="0"/>
        </w:rPr>
        <w:t xml:space="preserve">ite is a </w:t>
      </w:r>
      <w:r w:rsidR="003B1819" w:rsidRPr="000C1811">
        <w:rPr>
          <w:b w:val="0"/>
          <w:bCs w:val="0"/>
        </w:rPr>
        <w:t>B</w:t>
      </w:r>
      <w:r w:rsidRPr="000C1811">
        <w:rPr>
          <w:b w:val="0"/>
          <w:bCs w:val="0"/>
        </w:rPr>
        <w:t xml:space="preserve">lock </w:t>
      </w:r>
      <w:r w:rsidR="003B1819" w:rsidRPr="000C1811">
        <w:rPr>
          <w:b w:val="0"/>
          <w:bCs w:val="0"/>
        </w:rPr>
        <w:t>D</w:t>
      </w:r>
      <w:r w:rsidRPr="000C1811">
        <w:rPr>
          <w:b w:val="0"/>
          <w:bCs w:val="0"/>
        </w:rPr>
        <w:t xml:space="preserve">ispatch </w:t>
      </w:r>
      <w:r w:rsidR="003B1819" w:rsidRPr="000C1811">
        <w:rPr>
          <w:b w:val="0"/>
          <w:bCs w:val="0"/>
        </w:rPr>
        <w:t>G</w:t>
      </w:r>
      <w:r w:rsidRPr="000C1811">
        <w:rPr>
          <w:b w:val="0"/>
          <w:bCs w:val="0"/>
        </w:rPr>
        <w:t xml:space="preserve">roup, </w:t>
      </w:r>
      <w:r w:rsidR="003C2EA4" w:rsidRPr="000C1811">
        <w:rPr>
          <w:b w:val="0"/>
          <w:bCs w:val="0"/>
        </w:rPr>
        <w:t>S</w:t>
      </w:r>
      <w:r w:rsidRPr="000C1811">
        <w:rPr>
          <w:b w:val="0"/>
          <w:bCs w:val="0"/>
        </w:rPr>
        <w:t xml:space="preserve">tation </w:t>
      </w:r>
      <w:r w:rsidR="003C2EA4" w:rsidRPr="000C1811">
        <w:rPr>
          <w:b w:val="0"/>
          <w:bCs w:val="0"/>
        </w:rPr>
        <w:t>D</w:t>
      </w:r>
      <w:r w:rsidRPr="000C1811">
        <w:rPr>
          <w:b w:val="0"/>
          <w:bCs w:val="0"/>
        </w:rPr>
        <w:t xml:space="preserve">ispatch </w:t>
      </w:r>
      <w:r w:rsidR="003C2EA4" w:rsidRPr="000C1811">
        <w:rPr>
          <w:b w:val="0"/>
          <w:bCs w:val="0"/>
        </w:rPr>
        <w:t>G</w:t>
      </w:r>
      <w:r w:rsidRPr="000C1811">
        <w:rPr>
          <w:b w:val="0"/>
          <w:bCs w:val="0"/>
        </w:rPr>
        <w:t xml:space="preserve">roup or group of load sources then the </w:t>
      </w:r>
      <w:r w:rsidR="00422005" w:rsidRPr="000C1811">
        <w:rPr>
          <w:b w:val="0"/>
          <w:bCs w:val="0"/>
        </w:rPr>
        <w:t>A</w:t>
      </w:r>
      <w:r w:rsidRPr="000C1811">
        <w:rPr>
          <w:b w:val="0"/>
          <w:bCs w:val="0"/>
        </w:rPr>
        <w:t xml:space="preserve">ncillary </w:t>
      </w:r>
      <w:r w:rsidR="00422005" w:rsidRPr="000C1811">
        <w:rPr>
          <w:b w:val="0"/>
          <w:bCs w:val="0"/>
        </w:rPr>
        <w:t>S</w:t>
      </w:r>
      <w:r w:rsidRPr="000C1811">
        <w:rPr>
          <w:b w:val="0"/>
          <w:bCs w:val="0"/>
        </w:rPr>
        <w:t xml:space="preserve">ervice </w:t>
      </w:r>
      <w:r w:rsidR="00422005" w:rsidRPr="000C1811">
        <w:rPr>
          <w:b w:val="0"/>
          <w:bCs w:val="0"/>
        </w:rPr>
        <w:t>A</w:t>
      </w:r>
      <w:r w:rsidRPr="000C1811">
        <w:rPr>
          <w:b w:val="0"/>
          <w:bCs w:val="0"/>
        </w:rPr>
        <w:t xml:space="preserve">gent must ensure that during a </w:t>
      </w:r>
      <w:r w:rsidR="00422005" w:rsidRPr="000C1811">
        <w:rPr>
          <w:b w:val="0"/>
          <w:bCs w:val="0"/>
        </w:rPr>
        <w:t>T</w:t>
      </w:r>
      <w:r w:rsidRPr="000C1811">
        <w:rPr>
          <w:b w:val="0"/>
          <w:bCs w:val="0"/>
        </w:rPr>
        <w:t xml:space="preserve">rading </w:t>
      </w:r>
      <w:r w:rsidR="00422005" w:rsidRPr="000C1811">
        <w:rPr>
          <w:b w:val="0"/>
          <w:bCs w:val="0"/>
        </w:rPr>
        <w:t>P</w:t>
      </w:r>
      <w:r w:rsidRPr="000C1811">
        <w:rPr>
          <w:b w:val="0"/>
          <w:bCs w:val="0"/>
        </w:rPr>
        <w:t xml:space="preserve">eriod for which it has received a </w:t>
      </w:r>
      <w:r w:rsidR="00422005" w:rsidRPr="000C1811">
        <w:rPr>
          <w:b w:val="0"/>
          <w:bCs w:val="0"/>
        </w:rPr>
        <w:t>D</w:t>
      </w:r>
      <w:r w:rsidRPr="000C1811">
        <w:rPr>
          <w:b w:val="0"/>
          <w:bCs w:val="0"/>
        </w:rPr>
        <w:t xml:space="preserve">ispatch </w:t>
      </w:r>
      <w:r w:rsidR="00422005" w:rsidRPr="000C1811">
        <w:rPr>
          <w:b w:val="0"/>
          <w:bCs w:val="0"/>
        </w:rPr>
        <w:t>I</w:t>
      </w:r>
      <w:r w:rsidRPr="000C1811">
        <w:rPr>
          <w:b w:val="0"/>
          <w:bCs w:val="0"/>
        </w:rPr>
        <w:t>nstruction to provide</w:t>
      </w:r>
      <w:r w:rsidR="00FC73B3" w:rsidRPr="000C1811">
        <w:rPr>
          <w:b w:val="0"/>
          <w:bCs w:val="0"/>
        </w:rPr>
        <w:t xml:space="preserve"> back-up SFK</w:t>
      </w:r>
      <w:r w:rsidRPr="000C1811">
        <w:rPr>
          <w:b w:val="0"/>
          <w:bCs w:val="0"/>
        </w:rPr>
        <w:t xml:space="preserve">, the single provider frequency keeping performance </w:t>
      </w:r>
      <w:r w:rsidR="00BC25E1" w:rsidRPr="000C1811">
        <w:rPr>
          <w:b w:val="0"/>
          <w:bCs w:val="0"/>
        </w:rPr>
        <w:t>standards</w:t>
      </w:r>
      <w:r w:rsidRPr="000C1811">
        <w:rPr>
          <w:b w:val="0"/>
          <w:bCs w:val="0"/>
        </w:rPr>
        <w:t xml:space="preserve"> in </w:t>
      </w:r>
      <w:r w:rsidR="00670307" w:rsidRPr="000C1811">
        <w:rPr>
          <w:b w:val="0"/>
          <w:bCs w:val="0"/>
        </w:rPr>
        <w:t>clause 6</w:t>
      </w:r>
      <w:r w:rsidRPr="000C1811">
        <w:rPr>
          <w:b w:val="0"/>
          <w:bCs w:val="0"/>
        </w:rPr>
        <w:t xml:space="preserve"> are met at the relevant FK site(s</w:t>
      </w:r>
      <w:bookmarkStart w:id="31" w:name="_Ref451679743"/>
      <w:r w:rsidR="000C1811" w:rsidRPr="000C1811">
        <w:rPr>
          <w:b w:val="0"/>
          <w:bCs w:val="0"/>
        </w:rPr>
        <w:t>)</w:t>
      </w:r>
      <w:r w:rsidR="000C1811">
        <w:rPr>
          <w:b w:val="0"/>
          <w:bCs w:val="0"/>
        </w:rPr>
        <w:t>.</w:t>
      </w:r>
    </w:p>
    <w:p w14:paraId="77E6549B" w14:textId="697328E9" w:rsidR="00FD59A0" w:rsidRPr="001A787D" w:rsidRDefault="00FD59A0" w:rsidP="00BE3F25">
      <w:pPr>
        <w:pStyle w:val="Heading1"/>
        <w:rPr>
          <w:rFonts w:cs="Segoe UI"/>
        </w:rPr>
      </w:pPr>
      <w:r w:rsidRPr="001A787D">
        <w:rPr>
          <w:rFonts w:cs="Segoe UI"/>
        </w:rPr>
        <w:t>Performance Standards</w:t>
      </w:r>
      <w:bookmarkEnd w:id="31"/>
    </w:p>
    <w:p w14:paraId="77E6549C" w14:textId="77777777" w:rsidR="00FD59A0" w:rsidRPr="001A787D" w:rsidRDefault="00731851" w:rsidP="00BE3F25">
      <w:pPr>
        <w:pStyle w:val="Heading2"/>
        <w:rPr>
          <w:rFonts w:cs="Segoe UI"/>
        </w:rPr>
      </w:pPr>
      <w:bookmarkStart w:id="32" w:name="_Ref53547368"/>
      <w:r w:rsidRPr="001A787D">
        <w:rPr>
          <w:rFonts w:cs="Segoe UI"/>
        </w:rPr>
        <w:t>Equipment</w:t>
      </w:r>
      <w:r w:rsidR="00FD59A0" w:rsidRPr="001A787D">
        <w:rPr>
          <w:rFonts w:cs="Segoe UI"/>
        </w:rPr>
        <w:t>:</w:t>
      </w:r>
      <w:bookmarkEnd w:id="32"/>
      <w:r w:rsidR="00FD59A0" w:rsidRPr="001A787D">
        <w:rPr>
          <w:rFonts w:cs="Segoe UI"/>
        </w:rPr>
        <w:t xml:space="preserve">  </w:t>
      </w:r>
    </w:p>
    <w:p w14:paraId="15F3B83C" w14:textId="2E1BE5BE" w:rsidR="0080738A" w:rsidRPr="001A787D" w:rsidRDefault="00FD59A0" w:rsidP="00EF28BC">
      <w:pPr>
        <w:pStyle w:val="CMISINDENT1"/>
      </w:pPr>
      <w:r w:rsidRPr="001A787D">
        <w:t>Subject to clause</w:t>
      </w:r>
      <w:r w:rsidR="001C5051" w:rsidRPr="001A787D">
        <w:t>s</w:t>
      </w:r>
      <w:r w:rsidRPr="001A787D">
        <w:t xml:space="preserve"> </w:t>
      </w:r>
      <w:r w:rsidRPr="001A787D">
        <w:fldChar w:fldCharType="begin"/>
      </w:r>
      <w:r w:rsidRPr="001A787D">
        <w:instrText xml:space="preserve"> REF _Ref59003799 \w \h  \* MERGEFORMAT </w:instrText>
      </w:r>
      <w:r w:rsidRPr="001A787D">
        <w:fldChar w:fldCharType="separate"/>
      </w:r>
      <w:r w:rsidR="00716737">
        <w:t>6.4</w:t>
      </w:r>
      <w:r w:rsidRPr="001A787D">
        <w:fldChar w:fldCharType="end"/>
      </w:r>
      <w:r w:rsidR="001C5051" w:rsidRPr="001A787D">
        <w:t xml:space="preserve"> and </w:t>
      </w:r>
      <w:r w:rsidR="00374ACF" w:rsidRPr="001A787D">
        <w:t>8</w:t>
      </w:r>
      <w:r w:rsidR="001C5051" w:rsidRPr="001A787D">
        <w:t>.1</w:t>
      </w:r>
      <w:r w:rsidR="000658BC" w:rsidRPr="001A787D">
        <w:t>,</w:t>
      </w:r>
      <w:r w:rsidRPr="001A787D">
        <w:t xml:space="preserve"> the Ancillary Service Agent </w:t>
      </w:r>
      <w:r w:rsidR="00731851" w:rsidRPr="001A787D">
        <w:t xml:space="preserve">must ensure that </w:t>
      </w:r>
      <w:r w:rsidR="00B52F81" w:rsidRPr="001A787D">
        <w:t>each FK Site</w:t>
      </w:r>
      <w:r w:rsidR="0080738A" w:rsidRPr="001A787D">
        <w:t>:</w:t>
      </w:r>
    </w:p>
    <w:p w14:paraId="438DC25E" w14:textId="6CF45F75" w:rsidR="00F215FE" w:rsidRPr="001A787D" w:rsidRDefault="007C509B" w:rsidP="00F215FE">
      <w:pPr>
        <w:pStyle w:val="Heading31"/>
      </w:pPr>
      <w:proofErr w:type="gramStart"/>
      <w:r w:rsidRPr="001A787D">
        <w:t>is</w:t>
      </w:r>
      <w:r w:rsidR="00F215FE" w:rsidRPr="001A787D">
        <w:t xml:space="preserve"> available at all times</w:t>
      </w:r>
      <w:proofErr w:type="gramEnd"/>
      <w:r w:rsidR="00F215FE" w:rsidRPr="001A787D">
        <w:t xml:space="preserve"> </w:t>
      </w:r>
      <w:bookmarkStart w:id="33" w:name="_Hlk114742554"/>
      <w:r w:rsidR="00F215FE" w:rsidRPr="001A787D">
        <w:t xml:space="preserve">during the term of this Ancillary Service Schedule </w:t>
      </w:r>
      <w:bookmarkEnd w:id="33"/>
      <w:r w:rsidR="00F215FE" w:rsidRPr="001A787D">
        <w:t xml:space="preserve">to provide </w:t>
      </w:r>
      <w:r w:rsidRPr="001A787D">
        <w:t>Frequency Keepi</w:t>
      </w:r>
      <w:r w:rsidR="00FC7848" w:rsidRPr="001A787D">
        <w:t>ng</w:t>
      </w:r>
      <w:r w:rsidR="00F215FE" w:rsidRPr="001A787D">
        <w:t>;</w:t>
      </w:r>
    </w:p>
    <w:p w14:paraId="77E6549D" w14:textId="2C04E9B9" w:rsidR="00FD59A0" w:rsidRPr="001A787D" w:rsidRDefault="00731851" w:rsidP="002F3261">
      <w:pPr>
        <w:pStyle w:val="Heading31"/>
      </w:pPr>
      <w:r w:rsidRPr="001A787D">
        <w:t xml:space="preserve">when </w:t>
      </w:r>
      <w:r w:rsidRPr="001A787D">
        <w:rPr>
          <w:szCs w:val="28"/>
        </w:rPr>
        <w:t>Dispatched</w:t>
      </w:r>
      <w:r w:rsidR="00FD59A0" w:rsidRPr="001A787D">
        <w:t>:</w:t>
      </w:r>
    </w:p>
    <w:p w14:paraId="77E6549F" w14:textId="6A3A0AE5" w:rsidR="00731851" w:rsidRPr="001A787D" w:rsidRDefault="00731851" w:rsidP="002F3261">
      <w:pPr>
        <w:pStyle w:val="Heading4"/>
        <w:rPr>
          <w:b/>
          <w:bCs w:val="0"/>
        </w:rPr>
      </w:pPr>
      <w:bookmarkStart w:id="34" w:name="_Ref179160546"/>
      <w:r w:rsidRPr="001A787D">
        <w:t>responds to eliminate any Grid Frequency Error</w:t>
      </w:r>
      <w:r w:rsidR="00BE7AC8" w:rsidRPr="001A787D">
        <w:t xml:space="preserve"> and commences the response as fast as practicable but in all cases within 10 seconds of the </w:t>
      </w:r>
      <w:r w:rsidR="008676EF" w:rsidRPr="001A787D">
        <w:t>G</w:t>
      </w:r>
      <w:r w:rsidR="00BE7AC8" w:rsidRPr="001A787D">
        <w:t xml:space="preserve">rid </w:t>
      </w:r>
      <w:r w:rsidR="008676EF" w:rsidRPr="001A787D">
        <w:t>F</w:t>
      </w:r>
      <w:r w:rsidR="00BE7AC8" w:rsidRPr="001A787D">
        <w:t xml:space="preserve">requency </w:t>
      </w:r>
      <w:r w:rsidR="008676EF" w:rsidRPr="001A787D">
        <w:t>E</w:t>
      </w:r>
      <w:r w:rsidR="00BE7AC8" w:rsidRPr="001A787D">
        <w:t>rror occurring</w:t>
      </w:r>
      <w:r w:rsidRPr="001A787D">
        <w:t>;</w:t>
      </w:r>
      <w:r w:rsidR="004C4EE7" w:rsidRPr="001A787D">
        <w:t xml:space="preserve"> and</w:t>
      </w:r>
    </w:p>
    <w:bookmarkEnd w:id="34"/>
    <w:p w14:paraId="77E654A1" w14:textId="7E5B2370" w:rsidR="00FD59A0" w:rsidRPr="001A787D" w:rsidRDefault="00FD59A0" w:rsidP="002F3261">
      <w:pPr>
        <w:pStyle w:val="Heading4"/>
      </w:pPr>
      <w:r w:rsidRPr="001A787D">
        <w:t xml:space="preserve">continuously </w:t>
      </w:r>
      <w:r w:rsidR="00BD1340" w:rsidRPr="001A787D">
        <w:t xml:space="preserve">acts to </w:t>
      </w:r>
      <w:r w:rsidRPr="001A787D">
        <w:t xml:space="preserve">maintain the frequency of the Grid </w:t>
      </w:r>
      <w:r w:rsidR="00771647" w:rsidRPr="001A787D">
        <w:t>within the Normal Band</w:t>
      </w:r>
      <w:r w:rsidR="00894332" w:rsidRPr="001A787D">
        <w:t xml:space="preserve"> and </w:t>
      </w:r>
      <w:r w:rsidRPr="001A787D">
        <w:t>as close as possible to 50 Hz; and</w:t>
      </w:r>
    </w:p>
    <w:p w14:paraId="5F40FFCE" w14:textId="60F107CF" w:rsidR="008116F8" w:rsidRPr="001A787D" w:rsidRDefault="003F2998" w:rsidP="001B4F3E">
      <w:pPr>
        <w:pStyle w:val="Heading31"/>
      </w:pPr>
      <w:r w:rsidRPr="001A787D">
        <w:t xml:space="preserve">continuously </w:t>
      </w:r>
      <w:r w:rsidR="001B4F3E" w:rsidRPr="001A787D">
        <w:t xml:space="preserve">acts to </w:t>
      </w:r>
      <w:r w:rsidRPr="001A787D">
        <w:rPr>
          <w:szCs w:val="28"/>
        </w:rPr>
        <w:t>maintain</w:t>
      </w:r>
      <w:r w:rsidRPr="001A787D">
        <w:t xml:space="preserve"> </w:t>
      </w:r>
      <w:r w:rsidR="00C95D0E" w:rsidRPr="001A787D">
        <w:t>F</w:t>
      </w:r>
      <w:r w:rsidR="00B178DE" w:rsidRPr="001A787D">
        <w:t>requ</w:t>
      </w:r>
      <w:r w:rsidR="001B4F3E" w:rsidRPr="001A787D">
        <w:t xml:space="preserve">ency </w:t>
      </w:r>
      <w:r w:rsidR="00C95D0E" w:rsidRPr="001A787D">
        <w:t>T</w:t>
      </w:r>
      <w:r w:rsidR="001B4F3E" w:rsidRPr="001A787D">
        <w:t xml:space="preserve">ime </w:t>
      </w:r>
      <w:r w:rsidR="00C95D0E" w:rsidRPr="001A787D">
        <w:t>E</w:t>
      </w:r>
      <w:r w:rsidR="001B4F3E" w:rsidRPr="001A787D">
        <w:t>rror as close as possible to zero,</w:t>
      </w:r>
    </w:p>
    <w:p w14:paraId="77E654A5" w14:textId="1B41B25B" w:rsidR="00FD59A0" w:rsidRPr="001A787D" w:rsidRDefault="00731851" w:rsidP="00EF28BC">
      <w:pPr>
        <w:pStyle w:val="CMISINDENT1"/>
      </w:pPr>
      <w:r w:rsidRPr="001A787D">
        <w:t>provided that the Performance Standards in clause</w:t>
      </w:r>
      <w:r w:rsidR="001B4F3E" w:rsidRPr="001A787D">
        <w:t>s</w:t>
      </w:r>
      <w:r w:rsidRPr="001A787D">
        <w:t xml:space="preserve"> </w:t>
      </w:r>
      <w:r w:rsidR="00C95D0E" w:rsidRPr="001A787D">
        <w:t>6.1(b)(ii)</w:t>
      </w:r>
      <w:r w:rsidR="00C95D0E" w:rsidRPr="001A787D" w:rsidDel="00C95D0E">
        <w:t xml:space="preserve"> </w:t>
      </w:r>
      <w:r w:rsidR="001B4F3E" w:rsidRPr="001A787D">
        <w:t>and 6</w:t>
      </w:r>
      <w:r w:rsidR="00A702FA" w:rsidRPr="001A787D">
        <w:t>.1(c)</w:t>
      </w:r>
      <w:r w:rsidRPr="001A787D">
        <w:t xml:space="preserve"> </w:t>
      </w:r>
      <w:r w:rsidR="00A702FA" w:rsidRPr="001A787D">
        <w:t>are</w:t>
      </w:r>
      <w:r w:rsidRPr="001A787D">
        <w:t xml:space="preserve"> reasonable endeavours obligation</w:t>
      </w:r>
      <w:r w:rsidR="004C612F">
        <w:t>s</w:t>
      </w:r>
      <w:r w:rsidRPr="001A787D">
        <w:t xml:space="preserve"> only</w:t>
      </w:r>
      <w:r w:rsidR="00FD59A0" w:rsidRPr="001A787D">
        <w:t>.</w:t>
      </w:r>
    </w:p>
    <w:p w14:paraId="77E654A6" w14:textId="77777777" w:rsidR="00AF6300" w:rsidRPr="001A787D" w:rsidRDefault="00AF6300" w:rsidP="00BE3F25">
      <w:pPr>
        <w:pStyle w:val="Heading2"/>
        <w:rPr>
          <w:rFonts w:cs="Segoe UI"/>
        </w:rPr>
      </w:pPr>
      <w:bookmarkStart w:id="35" w:name="_Ref207508452"/>
      <w:bookmarkStart w:id="36" w:name="_Ref46738483"/>
      <w:r w:rsidRPr="001A787D">
        <w:rPr>
          <w:rFonts w:cs="Segoe UI"/>
        </w:rPr>
        <w:t>Assessment Period Requirements:</w:t>
      </w:r>
      <w:bookmarkEnd w:id="35"/>
    </w:p>
    <w:p w14:paraId="77E654A7" w14:textId="52EEF7F3" w:rsidR="00AF6300" w:rsidRPr="001A787D" w:rsidRDefault="00AF6300" w:rsidP="00EF28BC">
      <w:pPr>
        <w:pStyle w:val="CMISINDENT1"/>
      </w:pPr>
      <w:r w:rsidRPr="001A787D">
        <w:t xml:space="preserve">Subject to clause </w:t>
      </w:r>
      <w:r w:rsidR="00D13F00" w:rsidRPr="001A787D">
        <w:fldChar w:fldCharType="begin"/>
      </w:r>
      <w:r w:rsidR="00D13F00" w:rsidRPr="001A787D">
        <w:instrText xml:space="preserve"> REF _Ref59003799 \r \h </w:instrText>
      </w:r>
      <w:r w:rsidR="00532D10" w:rsidRPr="001A787D">
        <w:instrText xml:space="preserve"> \* MERGEFORMAT </w:instrText>
      </w:r>
      <w:r w:rsidR="00D13F00" w:rsidRPr="001A787D">
        <w:fldChar w:fldCharType="separate"/>
      </w:r>
      <w:r w:rsidR="00716737">
        <w:t>6.4</w:t>
      </w:r>
      <w:r w:rsidR="00D13F00" w:rsidRPr="001A787D">
        <w:fldChar w:fldCharType="end"/>
      </w:r>
      <w:r w:rsidRPr="001A787D">
        <w:t xml:space="preserve"> and without limiting the generality of the Performance Standards in clause </w:t>
      </w:r>
      <w:r w:rsidRPr="001A787D">
        <w:fldChar w:fldCharType="begin"/>
      </w:r>
      <w:r w:rsidRPr="001A787D">
        <w:instrText xml:space="preserve"> REF _Ref53547368 \r \h </w:instrText>
      </w:r>
      <w:r w:rsidR="00532D10" w:rsidRPr="001A787D">
        <w:instrText xml:space="preserve"> \* MERGEFORMAT </w:instrText>
      </w:r>
      <w:r w:rsidRPr="001A787D">
        <w:fldChar w:fldCharType="separate"/>
      </w:r>
      <w:r w:rsidR="00716737">
        <w:t>6.1</w:t>
      </w:r>
      <w:r w:rsidRPr="001A787D">
        <w:fldChar w:fldCharType="end"/>
      </w:r>
      <w:r w:rsidRPr="001A787D">
        <w:t>, the Ancillary Service Agent must ensure that:</w:t>
      </w:r>
    </w:p>
    <w:p w14:paraId="77E654A9" w14:textId="77777777" w:rsidR="00AF6300" w:rsidRPr="001A787D" w:rsidRDefault="00B52F81" w:rsidP="00087F95">
      <w:pPr>
        <w:pStyle w:val="Heading31"/>
        <w:rPr>
          <w:color w:val="000000" w:themeColor="text1"/>
        </w:rPr>
      </w:pPr>
      <w:r w:rsidRPr="001A787D">
        <w:lastRenderedPageBreak/>
        <w:t>each FK Site</w:t>
      </w:r>
      <w:r w:rsidR="00AF6300" w:rsidRPr="001A787D">
        <w:t xml:space="preserve"> provides, </w:t>
      </w:r>
      <w:proofErr w:type="spellStart"/>
      <w:r w:rsidR="00AF6300" w:rsidRPr="001A787D">
        <w:t>over all</w:t>
      </w:r>
      <w:proofErr w:type="spellEnd"/>
      <w:r w:rsidR="00AF6300" w:rsidRPr="001A787D">
        <w:t xml:space="preserve"> Assessment Periods, an average Response Rate of at least 10 MW per minute when the Grid Frequency Error is greater than or equal </w:t>
      </w:r>
      <w:r w:rsidR="00AF6300" w:rsidRPr="001A787D">
        <w:rPr>
          <w:color w:val="000000" w:themeColor="text1"/>
        </w:rPr>
        <w:t>to 0.2 Hertz; and</w:t>
      </w:r>
    </w:p>
    <w:p w14:paraId="77E654AB" w14:textId="573F52D4" w:rsidR="00AF6300" w:rsidRPr="001A787D" w:rsidRDefault="00AF6300" w:rsidP="00087F95">
      <w:pPr>
        <w:pStyle w:val="Heading31"/>
        <w:rPr>
          <w:color w:val="000000" w:themeColor="text1"/>
        </w:rPr>
      </w:pPr>
      <w:r w:rsidRPr="001A787D">
        <w:rPr>
          <w:color w:val="000000" w:themeColor="text1"/>
        </w:rPr>
        <w:t xml:space="preserve">the </w:t>
      </w:r>
      <w:r w:rsidRPr="00087F95">
        <w:t>standard</w:t>
      </w:r>
      <w:r w:rsidRPr="001A787D">
        <w:rPr>
          <w:color w:val="000000" w:themeColor="text1"/>
        </w:rPr>
        <w:t xml:space="preserve"> deviation of the Grid frequency </w:t>
      </w:r>
      <w:proofErr w:type="spellStart"/>
      <w:r w:rsidRPr="001A787D">
        <w:rPr>
          <w:color w:val="000000" w:themeColor="text1"/>
        </w:rPr>
        <w:t>over all</w:t>
      </w:r>
      <w:proofErr w:type="spellEnd"/>
      <w:r w:rsidRPr="001A787D">
        <w:rPr>
          <w:color w:val="000000" w:themeColor="text1"/>
        </w:rPr>
        <w:t xml:space="preserve"> Assessment Periods but excluding any frequency samples that are outside the Normal Band, does not exceed</w:t>
      </w:r>
      <w:r w:rsidR="00A97C7A" w:rsidRPr="001A787D">
        <w:rPr>
          <w:color w:val="000000" w:themeColor="text1"/>
        </w:rPr>
        <w:t xml:space="preserve"> 0.06996</w:t>
      </w:r>
      <w:r w:rsidRPr="001A787D">
        <w:rPr>
          <w:color w:val="000000" w:themeColor="text1"/>
        </w:rPr>
        <w:t>.</w:t>
      </w:r>
    </w:p>
    <w:p w14:paraId="77E654AC" w14:textId="30481AB1" w:rsidR="003622DD" w:rsidRPr="001A787D" w:rsidRDefault="003622DD" w:rsidP="00EF28BC">
      <w:pPr>
        <w:pStyle w:val="CMISINDENT1"/>
      </w:pPr>
      <w:r w:rsidRPr="001A787D">
        <w:t xml:space="preserve">Failure to comply with either of the Performance Standards in this clause </w:t>
      </w:r>
      <w:r w:rsidRPr="001A787D">
        <w:fldChar w:fldCharType="begin"/>
      </w:r>
      <w:r w:rsidRPr="001A787D">
        <w:instrText xml:space="preserve"> REF _Ref207508452 \r \h </w:instrText>
      </w:r>
      <w:r w:rsidR="00532D10" w:rsidRPr="001A787D">
        <w:instrText xml:space="preserve"> \* MERGEFORMAT </w:instrText>
      </w:r>
      <w:r w:rsidRPr="001A787D">
        <w:fldChar w:fldCharType="separate"/>
      </w:r>
      <w:r w:rsidR="00716737">
        <w:t>6.2</w:t>
      </w:r>
      <w:r w:rsidRPr="001A787D">
        <w:fldChar w:fldCharType="end"/>
      </w:r>
      <w:r w:rsidRPr="001A787D">
        <w:t xml:space="preserve"> will be deemed to be failure to comply with that Performance Standard for all Trading Periods in the relevant Assessment Period.</w:t>
      </w:r>
      <w:r w:rsidR="00BE4917" w:rsidRPr="001A787D">
        <w:t xml:space="preserve"> </w:t>
      </w:r>
      <w:r w:rsidR="00445C16" w:rsidRPr="001A787D">
        <w:t>Despite</w:t>
      </w:r>
      <w:r w:rsidR="00BE4917" w:rsidRPr="001A787D">
        <w:t xml:space="preserve"> clause </w:t>
      </w:r>
      <w:r w:rsidR="00E923EB" w:rsidRPr="001A787D">
        <w:t>10.1</w:t>
      </w:r>
      <w:r w:rsidR="00AA7347" w:rsidRPr="001A787D">
        <w:t>(c) of Part A2: General Terms</w:t>
      </w:r>
      <w:r w:rsidR="000516F7" w:rsidRPr="001A787D">
        <w:t>, any failure by the Ancillary Service Agent to</w:t>
      </w:r>
      <w:r w:rsidR="006A1B2A" w:rsidRPr="001A787D">
        <w:t xml:space="preserve"> comply with the Performance Standard in clause </w:t>
      </w:r>
      <w:r w:rsidR="00C145F4" w:rsidRPr="001A787D">
        <w:fldChar w:fldCharType="begin"/>
      </w:r>
      <w:r w:rsidR="00C145F4" w:rsidRPr="001A787D">
        <w:instrText xml:space="preserve"> REF _Ref207508452 \r \h </w:instrText>
      </w:r>
      <w:r w:rsidR="00532D10" w:rsidRPr="001A787D">
        <w:instrText xml:space="preserve"> \* MERGEFORMAT </w:instrText>
      </w:r>
      <w:r w:rsidR="00C145F4" w:rsidRPr="001A787D">
        <w:fldChar w:fldCharType="separate"/>
      </w:r>
      <w:r w:rsidR="00716737">
        <w:t>6.2</w:t>
      </w:r>
      <w:r w:rsidR="00C145F4" w:rsidRPr="001A787D">
        <w:fldChar w:fldCharType="end"/>
      </w:r>
      <w:r w:rsidR="00C145F4" w:rsidRPr="001A787D">
        <w:fldChar w:fldCharType="begin"/>
      </w:r>
      <w:r w:rsidR="00C145F4" w:rsidRPr="001A787D">
        <w:instrText xml:space="preserve"> REF _Ref211323141 \r \h </w:instrText>
      </w:r>
      <w:r w:rsidR="00532D10" w:rsidRPr="001A787D">
        <w:instrText xml:space="preserve"> \* MERGEFORMAT </w:instrText>
      </w:r>
      <w:r w:rsidR="00C145F4" w:rsidRPr="001A787D">
        <w:fldChar w:fldCharType="separate"/>
      </w:r>
      <w:r w:rsidR="00716737">
        <w:t>(b)</w:t>
      </w:r>
      <w:r w:rsidR="00C145F4" w:rsidRPr="001A787D">
        <w:fldChar w:fldCharType="end"/>
      </w:r>
      <w:r w:rsidR="00C145F4" w:rsidRPr="001A787D">
        <w:t xml:space="preserve"> </w:t>
      </w:r>
      <w:r w:rsidR="00730B75" w:rsidRPr="001A787D">
        <w:t>will be deemed to be an irremediable</w:t>
      </w:r>
      <w:r w:rsidR="00DB46EA" w:rsidRPr="001A787D">
        <w:t xml:space="preserve"> </w:t>
      </w:r>
      <w:r w:rsidR="0063263F" w:rsidRPr="001A787D">
        <w:t xml:space="preserve">material breach </w:t>
      </w:r>
      <w:r w:rsidR="00D0637F" w:rsidRPr="001A787D">
        <w:t xml:space="preserve">of this </w:t>
      </w:r>
      <w:r w:rsidR="008B2E0B" w:rsidRPr="001A787D">
        <w:t>Contract.</w:t>
      </w:r>
    </w:p>
    <w:p w14:paraId="77E654AD" w14:textId="77777777" w:rsidR="00FD59A0" w:rsidRPr="001A787D" w:rsidRDefault="00FD59A0" w:rsidP="00BE3F25">
      <w:pPr>
        <w:pStyle w:val="Heading2"/>
        <w:rPr>
          <w:rFonts w:cs="Segoe UI"/>
        </w:rPr>
      </w:pPr>
      <w:bookmarkStart w:id="37" w:name="_Ref46738495"/>
      <w:bookmarkStart w:id="38" w:name="_Ref113787948"/>
      <w:bookmarkEnd w:id="36"/>
      <w:r w:rsidRPr="001A787D">
        <w:rPr>
          <w:rFonts w:cs="Segoe UI"/>
        </w:rPr>
        <w:t>Monitoring Equipment:</w:t>
      </w:r>
      <w:bookmarkEnd w:id="37"/>
      <w:bookmarkEnd w:id="38"/>
    </w:p>
    <w:p w14:paraId="77E654AE" w14:textId="77777777" w:rsidR="00FD59A0" w:rsidRPr="001A787D" w:rsidRDefault="00FD59A0" w:rsidP="00EF28BC">
      <w:pPr>
        <w:pStyle w:val="CMISINDENT1"/>
      </w:pPr>
      <w:r w:rsidRPr="001A787D">
        <w:t>The Ancillary Service Agent must ensure</w:t>
      </w:r>
      <w:r w:rsidR="00AF6300" w:rsidRPr="001A787D">
        <w:t xml:space="preserve"> that,</w:t>
      </w:r>
      <w:r w:rsidRPr="001A787D">
        <w:t xml:space="preserve"> when </w:t>
      </w:r>
      <w:r w:rsidR="00A75149" w:rsidRPr="001A787D">
        <w:t>an FK Site</w:t>
      </w:r>
      <w:r w:rsidRPr="001A787D">
        <w:t xml:space="preserve"> is </w:t>
      </w:r>
      <w:r w:rsidR="00AF6300" w:rsidRPr="001A787D">
        <w:t>D</w:t>
      </w:r>
      <w:r w:rsidRPr="001A787D">
        <w:t>ispatched</w:t>
      </w:r>
      <w:r w:rsidR="00AF6300" w:rsidRPr="001A787D">
        <w:t>, the</w:t>
      </w:r>
      <w:r w:rsidRPr="001A787D">
        <w:t xml:space="preserve"> Monitoring Equipment </w:t>
      </w:r>
      <w:r w:rsidR="00A75149" w:rsidRPr="001A787D">
        <w:t xml:space="preserve">for that FK Site </w:t>
      </w:r>
      <w:r w:rsidR="00AF6300" w:rsidRPr="001A787D">
        <w:t>accurately</w:t>
      </w:r>
      <w:r w:rsidR="00A75149" w:rsidRPr="001A787D">
        <w:t xml:space="preserve"> measures and records in a time-tagged manner</w:t>
      </w:r>
      <w:r w:rsidRPr="001A787D">
        <w:t>:</w:t>
      </w:r>
    </w:p>
    <w:p w14:paraId="77E654B0" w14:textId="2238F2D6" w:rsidR="00FD59A0" w:rsidRPr="001A787D" w:rsidRDefault="007E216F" w:rsidP="00AD397E">
      <w:pPr>
        <w:pStyle w:val="Heading31"/>
      </w:pPr>
      <w:r w:rsidRPr="001A787D">
        <w:t>FK Output</w:t>
      </w:r>
      <w:r w:rsidR="00FD59A0" w:rsidRPr="001A787D">
        <w:t xml:space="preserve"> </w:t>
      </w:r>
      <w:r w:rsidR="00AF6300" w:rsidRPr="001A787D">
        <w:t xml:space="preserve">from </w:t>
      </w:r>
      <w:r w:rsidR="00797700" w:rsidRPr="001A787D">
        <w:t xml:space="preserve">the </w:t>
      </w:r>
      <w:r w:rsidR="00FD59A0" w:rsidRPr="001A787D">
        <w:t xml:space="preserve">FK Site at an agreed location in the Grid at least once every </w:t>
      </w:r>
      <w:r w:rsidR="00313C8A" w:rsidRPr="001A787D">
        <w:t>1</w:t>
      </w:r>
      <w:r w:rsidR="00FA4AFA" w:rsidRPr="001A787D">
        <w:t xml:space="preserve"> </w:t>
      </w:r>
      <w:r w:rsidR="00FD59A0" w:rsidRPr="001A787D">
        <w:t xml:space="preserve">second, each measurement accurate to within plus or minus </w:t>
      </w:r>
      <w:r w:rsidR="00FA4AFA" w:rsidRPr="001A787D">
        <w:t>2</w:t>
      </w:r>
      <w:r w:rsidR="00FD59A0" w:rsidRPr="001A787D">
        <w:t>%</w:t>
      </w:r>
      <w:r w:rsidRPr="001A787D">
        <w:t xml:space="preserve"> of the measured value</w:t>
      </w:r>
      <w:r w:rsidR="00FD59A0" w:rsidRPr="001A787D">
        <w:t>;</w:t>
      </w:r>
      <w:r w:rsidR="00BE76BA" w:rsidRPr="001A787D">
        <w:t xml:space="preserve"> and</w:t>
      </w:r>
    </w:p>
    <w:p w14:paraId="77E654B4" w14:textId="63426401" w:rsidR="00FD59A0" w:rsidRPr="001A787D" w:rsidRDefault="00797700" w:rsidP="00AD397E">
      <w:pPr>
        <w:pStyle w:val="Heading31"/>
      </w:pPr>
      <w:r w:rsidRPr="001A787D">
        <w:t xml:space="preserve">the </w:t>
      </w:r>
      <w:r w:rsidR="00A26EEC" w:rsidRPr="001A787D">
        <w:t xml:space="preserve">Grid </w:t>
      </w:r>
      <w:r w:rsidR="00FD59A0" w:rsidRPr="001A787D">
        <w:t xml:space="preserve">frequency at least once every </w:t>
      </w:r>
      <w:r w:rsidR="00313C8A" w:rsidRPr="001A787D">
        <w:t xml:space="preserve">1 </w:t>
      </w:r>
      <w:r w:rsidR="00FD59A0" w:rsidRPr="001A787D">
        <w:t>second</w:t>
      </w:r>
      <w:r w:rsidR="0000098D" w:rsidRPr="001A787D">
        <w:t xml:space="preserve"> (or such longer period as the </w:t>
      </w:r>
      <w:r w:rsidR="00602F42" w:rsidRPr="001A787D">
        <w:t>S</w:t>
      </w:r>
      <w:r w:rsidR="0000098D" w:rsidRPr="001A787D">
        <w:t xml:space="preserve">ystem </w:t>
      </w:r>
      <w:r w:rsidR="00602F42" w:rsidRPr="001A787D">
        <w:t>O</w:t>
      </w:r>
      <w:r w:rsidR="0000098D" w:rsidRPr="001A787D">
        <w:t>perator may determine)</w:t>
      </w:r>
      <w:r w:rsidR="00FD59A0" w:rsidRPr="001A787D">
        <w:t>, each measurement accurate to within 0.01 H</w:t>
      </w:r>
      <w:r w:rsidRPr="001A787D">
        <w:t>ert</w:t>
      </w:r>
      <w:r w:rsidR="00FD59A0" w:rsidRPr="001A787D">
        <w:t>z</w:t>
      </w:r>
      <w:r w:rsidR="008F156C" w:rsidRPr="001A787D">
        <w:t>.</w:t>
      </w:r>
    </w:p>
    <w:p w14:paraId="77E654B5" w14:textId="77777777" w:rsidR="00FD59A0" w:rsidRPr="001A787D" w:rsidRDefault="00FD59A0" w:rsidP="00BE3F25">
      <w:pPr>
        <w:pStyle w:val="Heading2"/>
        <w:rPr>
          <w:rFonts w:cs="Segoe UI"/>
        </w:rPr>
      </w:pPr>
      <w:bookmarkStart w:id="39" w:name="_Ref59003799"/>
      <w:r w:rsidRPr="001A787D">
        <w:rPr>
          <w:rFonts w:cs="Segoe UI"/>
        </w:rPr>
        <w:t>Service Limits:</w:t>
      </w:r>
      <w:bookmarkEnd w:id="39"/>
    </w:p>
    <w:p w14:paraId="77E654B6" w14:textId="7863793C" w:rsidR="00FD59A0" w:rsidRPr="001A787D" w:rsidRDefault="00AF6300" w:rsidP="00EF28BC">
      <w:pPr>
        <w:pStyle w:val="CMISINDENT1"/>
      </w:pPr>
      <w:r w:rsidRPr="001A787D">
        <w:t xml:space="preserve">In complying with the Performance Standards in clauses </w:t>
      </w:r>
      <w:r w:rsidRPr="001A787D">
        <w:fldChar w:fldCharType="begin"/>
      </w:r>
      <w:r w:rsidRPr="001A787D">
        <w:instrText xml:space="preserve"> REF _Ref53547368 \r \h </w:instrText>
      </w:r>
      <w:r w:rsidR="00532D10" w:rsidRPr="001A787D">
        <w:instrText xml:space="preserve"> \* MERGEFORMAT </w:instrText>
      </w:r>
      <w:r w:rsidRPr="001A787D">
        <w:fldChar w:fldCharType="separate"/>
      </w:r>
      <w:r w:rsidR="00716737">
        <w:t>6.1</w:t>
      </w:r>
      <w:r w:rsidRPr="001A787D">
        <w:fldChar w:fldCharType="end"/>
      </w:r>
      <w:r w:rsidRPr="001A787D">
        <w:t xml:space="preserve"> and </w:t>
      </w:r>
      <w:r w:rsidRPr="001A787D">
        <w:fldChar w:fldCharType="begin"/>
      </w:r>
      <w:r w:rsidRPr="001A787D">
        <w:instrText xml:space="preserve"> REF _Ref207508452 \r \h </w:instrText>
      </w:r>
      <w:r w:rsidR="00532D10" w:rsidRPr="001A787D">
        <w:instrText xml:space="preserve"> \* MERGEFORMAT </w:instrText>
      </w:r>
      <w:r w:rsidRPr="001A787D">
        <w:fldChar w:fldCharType="separate"/>
      </w:r>
      <w:r w:rsidR="00716737">
        <w:t>6.2</w:t>
      </w:r>
      <w:r w:rsidRPr="001A787D">
        <w:fldChar w:fldCharType="end"/>
      </w:r>
      <w:r w:rsidR="000658BC" w:rsidRPr="001A787D">
        <w:t>,</w:t>
      </w:r>
      <w:r w:rsidR="003622DD" w:rsidRPr="001A787D">
        <w:t xml:space="preserve"> </w:t>
      </w:r>
      <w:r w:rsidR="00E16721" w:rsidRPr="001A787D">
        <w:t xml:space="preserve">FK </w:t>
      </w:r>
      <w:r w:rsidR="003622DD" w:rsidRPr="001A787D">
        <w:t>S</w:t>
      </w:r>
      <w:r w:rsidR="00E16721" w:rsidRPr="001A787D">
        <w:t>ites are</w:t>
      </w:r>
      <w:r w:rsidR="00FD59A0" w:rsidRPr="001A787D">
        <w:t xml:space="preserve"> not required to</w:t>
      </w:r>
      <w:r w:rsidR="00797700" w:rsidRPr="001A787D">
        <w:t xml:space="preserve"> </w:t>
      </w:r>
      <w:r w:rsidR="007E216F" w:rsidRPr="001A787D">
        <w:t>produce FK Output</w:t>
      </w:r>
      <w:r w:rsidR="00FD59A0" w:rsidRPr="001A787D">
        <w:t xml:space="preserve"> outside the limits of the </w:t>
      </w:r>
      <w:r w:rsidR="00E16721" w:rsidRPr="001A787D">
        <w:t xml:space="preserve">relevant Dispatched </w:t>
      </w:r>
      <w:r w:rsidR="00FD59A0" w:rsidRPr="001A787D">
        <w:t>MW Band</w:t>
      </w:r>
      <w:r w:rsidR="00E16721" w:rsidRPr="001A787D">
        <w:t>,</w:t>
      </w:r>
      <w:r w:rsidR="00FD59A0" w:rsidRPr="001A787D">
        <w:t xml:space="preserve"> above the relevant Control Max or below the relevant Control Min</w:t>
      </w:r>
      <w:r w:rsidR="00797700" w:rsidRPr="001A787D">
        <w:t>.</w:t>
      </w:r>
    </w:p>
    <w:p w14:paraId="65FB7C52" w14:textId="77777777" w:rsidR="00AC76D2" w:rsidRPr="001A787D" w:rsidRDefault="00AC76D2" w:rsidP="0099178E">
      <w:pPr>
        <w:pStyle w:val="Heading2"/>
        <w:numPr>
          <w:ilvl w:val="1"/>
          <w:numId w:val="1"/>
        </w:numPr>
        <w:rPr>
          <w:rFonts w:cs="Segoe UI"/>
        </w:rPr>
      </w:pPr>
      <w:r w:rsidRPr="001A787D">
        <w:rPr>
          <w:rFonts w:cs="Segoe UI"/>
        </w:rPr>
        <w:t>Application of Performance Standards to Certain FK Sites:</w:t>
      </w:r>
    </w:p>
    <w:p w14:paraId="7BDD3339" w14:textId="38F27AA4" w:rsidR="00AC76D2" w:rsidRPr="001A787D" w:rsidRDefault="00AC76D2" w:rsidP="00AC76D2">
      <w:pPr>
        <w:pStyle w:val="CMISINDENT1"/>
      </w:pPr>
      <w:r w:rsidRPr="001A787D">
        <w:t>If an FK Site is a Block Dispatch Group, Station Dispatch Group or group of load sources then:</w:t>
      </w:r>
    </w:p>
    <w:p w14:paraId="3DFBAA30" w14:textId="545EF747" w:rsidR="00AC76D2" w:rsidRPr="001A787D" w:rsidRDefault="00AC76D2" w:rsidP="0055113D">
      <w:pPr>
        <w:pStyle w:val="Heading31"/>
      </w:pPr>
      <w:r w:rsidRPr="001A787D">
        <w:t xml:space="preserve">for the </w:t>
      </w:r>
      <w:r w:rsidRPr="001A787D">
        <w:rPr>
          <w:szCs w:val="28"/>
        </w:rPr>
        <w:t>purposes</w:t>
      </w:r>
      <w:r w:rsidRPr="001A787D">
        <w:t xml:space="preserve"> of clauses </w:t>
      </w:r>
      <w:r w:rsidR="00BE76BA" w:rsidRPr="001A787D">
        <w:t>6</w:t>
      </w:r>
      <w:r w:rsidRPr="001A787D">
        <w:t xml:space="preserve">.1, </w:t>
      </w:r>
      <w:r w:rsidR="00BE76BA" w:rsidRPr="001A787D">
        <w:t>6</w:t>
      </w:r>
      <w:r w:rsidRPr="001A787D">
        <w:t xml:space="preserve">.2 and </w:t>
      </w:r>
      <w:r w:rsidR="00BE76BA" w:rsidRPr="001A787D">
        <w:t>6</w:t>
      </w:r>
      <w:r w:rsidRPr="001A787D">
        <w:t>.4 and the definition of Response Rate:</w:t>
      </w:r>
    </w:p>
    <w:p w14:paraId="7ABCBB4A" w14:textId="59D03227" w:rsidR="00AC76D2" w:rsidRPr="001A787D" w:rsidRDefault="00AC76D2" w:rsidP="0099178E">
      <w:pPr>
        <w:pStyle w:val="Heading4"/>
        <w:numPr>
          <w:ilvl w:val="3"/>
          <w:numId w:val="1"/>
        </w:numPr>
        <w:rPr>
          <w:rFonts w:cs="Segoe UI"/>
        </w:rPr>
      </w:pPr>
      <w:r w:rsidRPr="001A787D">
        <w:rPr>
          <w:rFonts w:cs="Segoe UI"/>
        </w:rPr>
        <w:t xml:space="preserve">the FK Site is to be treated </w:t>
      </w:r>
      <w:bookmarkStart w:id="40" w:name="_Hlk146198487"/>
      <w:r w:rsidRPr="001A787D">
        <w:rPr>
          <w:rFonts w:cs="Segoe UI"/>
        </w:rPr>
        <w:t>as the</w:t>
      </w:r>
      <w:r w:rsidR="00514220" w:rsidRPr="001A787D">
        <w:rPr>
          <w:rFonts w:cs="Segoe UI"/>
        </w:rPr>
        <w:t xml:space="preserve"> </w:t>
      </w:r>
      <w:bookmarkStart w:id="41" w:name="_Hlk146196644"/>
      <w:r w:rsidR="00514220" w:rsidRPr="001A787D">
        <w:rPr>
          <w:rFonts w:cs="Segoe UI"/>
        </w:rPr>
        <w:t xml:space="preserve">specific </w:t>
      </w:r>
      <w:r w:rsidR="00BE76BA" w:rsidRPr="001A787D">
        <w:rPr>
          <w:rFonts w:cs="Segoe UI"/>
        </w:rPr>
        <w:t>F</w:t>
      </w:r>
      <w:r w:rsidR="00514220" w:rsidRPr="001A787D">
        <w:rPr>
          <w:rFonts w:cs="Segoe UI"/>
        </w:rPr>
        <w:t xml:space="preserve">requency </w:t>
      </w:r>
      <w:r w:rsidR="00BE76BA" w:rsidRPr="001A787D">
        <w:rPr>
          <w:rFonts w:cs="Segoe UI"/>
        </w:rPr>
        <w:t>K</w:t>
      </w:r>
      <w:r w:rsidR="00514220" w:rsidRPr="001A787D">
        <w:rPr>
          <w:rFonts w:cs="Segoe UI"/>
        </w:rPr>
        <w:t xml:space="preserve">eeping </w:t>
      </w:r>
      <w:r w:rsidR="00BE76BA" w:rsidRPr="001A787D">
        <w:rPr>
          <w:rFonts w:cs="Segoe UI"/>
        </w:rPr>
        <w:t>U</w:t>
      </w:r>
      <w:r w:rsidR="00514220" w:rsidRPr="001A787D">
        <w:rPr>
          <w:rFonts w:cs="Segoe UI"/>
        </w:rPr>
        <w:t>nit(s) within the F</w:t>
      </w:r>
      <w:r w:rsidRPr="001A787D">
        <w:rPr>
          <w:rFonts w:cs="Segoe UI"/>
        </w:rPr>
        <w:t xml:space="preserve">K Site </w:t>
      </w:r>
      <w:r w:rsidR="00514220" w:rsidRPr="001A787D">
        <w:rPr>
          <w:rFonts w:cs="Segoe UI"/>
        </w:rPr>
        <w:t xml:space="preserve">that are allocated to </w:t>
      </w:r>
      <w:r w:rsidR="00BE76BA" w:rsidRPr="001A787D">
        <w:rPr>
          <w:rFonts w:cs="Segoe UI"/>
        </w:rPr>
        <w:t>F</w:t>
      </w:r>
      <w:r w:rsidR="00514220" w:rsidRPr="001A787D">
        <w:rPr>
          <w:rFonts w:cs="Segoe UI"/>
        </w:rPr>
        <w:t xml:space="preserve">requency </w:t>
      </w:r>
      <w:r w:rsidR="00BE76BA" w:rsidRPr="001A787D">
        <w:rPr>
          <w:rFonts w:cs="Segoe UI"/>
        </w:rPr>
        <w:t>K</w:t>
      </w:r>
      <w:r w:rsidR="00514220" w:rsidRPr="001A787D">
        <w:rPr>
          <w:rFonts w:cs="Segoe UI"/>
        </w:rPr>
        <w:t>eeping for the relevant period</w:t>
      </w:r>
      <w:bookmarkEnd w:id="40"/>
      <w:bookmarkEnd w:id="41"/>
      <w:r w:rsidRPr="001A787D">
        <w:rPr>
          <w:rFonts w:cs="Segoe UI"/>
        </w:rPr>
        <w:t>; and</w:t>
      </w:r>
    </w:p>
    <w:p w14:paraId="356A0D81" w14:textId="78F856AF" w:rsidR="00AC76D2" w:rsidRPr="001A787D" w:rsidRDefault="00AC76D2" w:rsidP="0099178E">
      <w:pPr>
        <w:pStyle w:val="Heading4"/>
        <w:numPr>
          <w:ilvl w:val="3"/>
          <w:numId w:val="1"/>
        </w:numPr>
        <w:rPr>
          <w:rFonts w:cs="Segoe UI"/>
        </w:rPr>
      </w:pPr>
      <w:r w:rsidRPr="001A787D">
        <w:rPr>
          <w:rFonts w:cs="Segoe UI"/>
        </w:rPr>
        <w:t xml:space="preserve">the dispatched generation or pre-Dispatch load (as the case may be depending on the type of FK Site) of the FK Site is to be treated as the generation set point or pre-Dispatch load of </w:t>
      </w:r>
      <w:r w:rsidR="00AA425D" w:rsidRPr="001A787D">
        <w:rPr>
          <w:rFonts w:cs="Segoe UI"/>
        </w:rPr>
        <w:t xml:space="preserve">the specific </w:t>
      </w:r>
      <w:r w:rsidR="0002398E" w:rsidRPr="001A787D">
        <w:rPr>
          <w:rFonts w:cs="Segoe UI"/>
        </w:rPr>
        <w:t>F</w:t>
      </w:r>
      <w:r w:rsidR="00AA425D" w:rsidRPr="001A787D">
        <w:rPr>
          <w:rFonts w:cs="Segoe UI"/>
        </w:rPr>
        <w:t xml:space="preserve">requency </w:t>
      </w:r>
      <w:r w:rsidR="0002398E" w:rsidRPr="001A787D">
        <w:rPr>
          <w:rFonts w:cs="Segoe UI"/>
        </w:rPr>
        <w:t>K</w:t>
      </w:r>
      <w:r w:rsidR="00AA425D" w:rsidRPr="001A787D">
        <w:rPr>
          <w:rFonts w:cs="Segoe UI"/>
        </w:rPr>
        <w:t xml:space="preserve">eeping </w:t>
      </w:r>
      <w:r w:rsidR="0002398E" w:rsidRPr="001A787D">
        <w:rPr>
          <w:rFonts w:cs="Segoe UI"/>
        </w:rPr>
        <w:t>U</w:t>
      </w:r>
      <w:r w:rsidR="00AA425D" w:rsidRPr="001A787D">
        <w:rPr>
          <w:rFonts w:cs="Segoe UI"/>
        </w:rPr>
        <w:t xml:space="preserve">nit(s) within the FK Site that are allocated to </w:t>
      </w:r>
      <w:r w:rsidR="0002398E" w:rsidRPr="001A787D">
        <w:rPr>
          <w:rFonts w:cs="Segoe UI"/>
        </w:rPr>
        <w:t>F</w:t>
      </w:r>
      <w:r w:rsidR="00AA425D" w:rsidRPr="001A787D">
        <w:rPr>
          <w:rFonts w:cs="Segoe UI"/>
        </w:rPr>
        <w:t xml:space="preserve">requency </w:t>
      </w:r>
      <w:r w:rsidR="0002398E" w:rsidRPr="001A787D">
        <w:rPr>
          <w:rFonts w:cs="Segoe UI"/>
        </w:rPr>
        <w:t>K</w:t>
      </w:r>
      <w:r w:rsidR="00AA425D" w:rsidRPr="001A787D">
        <w:rPr>
          <w:rFonts w:cs="Segoe UI"/>
        </w:rPr>
        <w:t>eeping for the relevant period</w:t>
      </w:r>
      <w:r w:rsidRPr="001A787D">
        <w:rPr>
          <w:rFonts w:cs="Segoe UI"/>
        </w:rPr>
        <w:t>; and</w:t>
      </w:r>
    </w:p>
    <w:p w14:paraId="78797146" w14:textId="758E1020" w:rsidR="00AC76D2" w:rsidRPr="001A787D" w:rsidRDefault="00AC76D2" w:rsidP="0055113D">
      <w:pPr>
        <w:pStyle w:val="Heading31"/>
      </w:pPr>
      <w:r w:rsidRPr="001A787D">
        <w:t xml:space="preserve">for the </w:t>
      </w:r>
      <w:r w:rsidRPr="001A787D">
        <w:rPr>
          <w:szCs w:val="28"/>
        </w:rPr>
        <w:t>purposes</w:t>
      </w:r>
      <w:r w:rsidRPr="001A787D">
        <w:t xml:space="preserve"> of clause </w:t>
      </w:r>
      <w:r w:rsidR="00F309CE" w:rsidRPr="001A787D">
        <w:t>6</w:t>
      </w:r>
      <w:r w:rsidR="00AA425D" w:rsidRPr="001A787D">
        <w:t>.3</w:t>
      </w:r>
      <w:r w:rsidRPr="001A787D">
        <w:t xml:space="preserve">, the FK Site is to be treated </w:t>
      </w:r>
      <w:r w:rsidR="00AA425D" w:rsidRPr="001A787D">
        <w:t xml:space="preserve">as the specific </w:t>
      </w:r>
      <w:r w:rsidR="009304F7" w:rsidRPr="001A787D">
        <w:t>F</w:t>
      </w:r>
      <w:r w:rsidR="00AA425D" w:rsidRPr="001A787D">
        <w:t xml:space="preserve">requency </w:t>
      </w:r>
      <w:r w:rsidR="009304F7" w:rsidRPr="001A787D">
        <w:t>K</w:t>
      </w:r>
      <w:r w:rsidR="00AA425D" w:rsidRPr="001A787D">
        <w:t xml:space="preserve">eeping </w:t>
      </w:r>
      <w:r w:rsidR="009304F7" w:rsidRPr="001A787D">
        <w:t>U</w:t>
      </w:r>
      <w:r w:rsidR="00AA425D" w:rsidRPr="001A787D">
        <w:t xml:space="preserve">nit(s) within the FK Site that are allocated to </w:t>
      </w:r>
      <w:r w:rsidR="009304F7" w:rsidRPr="001A787D">
        <w:t>F</w:t>
      </w:r>
      <w:r w:rsidR="00AA425D" w:rsidRPr="001A787D">
        <w:t xml:space="preserve">requency </w:t>
      </w:r>
      <w:r w:rsidR="009304F7" w:rsidRPr="001A787D">
        <w:t>K</w:t>
      </w:r>
      <w:r w:rsidR="00AA425D" w:rsidRPr="001A787D">
        <w:t>eeping for the relevant period</w:t>
      </w:r>
      <w:r w:rsidRPr="001A787D">
        <w:t>.</w:t>
      </w:r>
    </w:p>
    <w:p w14:paraId="77E654B7" w14:textId="77777777" w:rsidR="00FD59A0" w:rsidRPr="001A787D" w:rsidRDefault="00FD59A0" w:rsidP="00BE3F25">
      <w:pPr>
        <w:pStyle w:val="Heading2"/>
        <w:rPr>
          <w:rFonts w:cs="Segoe UI"/>
        </w:rPr>
      </w:pPr>
      <w:r w:rsidRPr="001A787D">
        <w:rPr>
          <w:rFonts w:cs="Segoe UI"/>
        </w:rPr>
        <w:t>Data Records:</w:t>
      </w:r>
    </w:p>
    <w:p w14:paraId="77E654B8" w14:textId="47C0ED63" w:rsidR="00FD59A0" w:rsidRPr="001A787D" w:rsidRDefault="00FD59A0" w:rsidP="00EF28BC">
      <w:pPr>
        <w:pStyle w:val="CMISINDENT1"/>
      </w:pPr>
      <w:bookmarkStart w:id="42" w:name="_Hlk146191779"/>
      <w:r w:rsidRPr="001A787D">
        <w:t xml:space="preserve">The Ancillary Service Agent must ensure that the data recorded by the Monitoring Equipment is held by the Ancillary Service Agent for at least </w:t>
      </w:r>
      <w:r w:rsidR="00722770" w:rsidRPr="001A787D">
        <w:t>30</w:t>
      </w:r>
      <w:r w:rsidR="00DC3127" w:rsidRPr="001A787D">
        <w:t xml:space="preserve"> </w:t>
      </w:r>
      <w:r w:rsidRPr="001A787D">
        <w:t xml:space="preserve">Business Days </w:t>
      </w:r>
      <w:r w:rsidR="00DC3127" w:rsidRPr="001A787D">
        <w:t xml:space="preserve">following the end of </w:t>
      </w:r>
      <w:r w:rsidR="008676EF" w:rsidRPr="001A787D">
        <w:t>each</w:t>
      </w:r>
      <w:r w:rsidR="00DC3127" w:rsidRPr="001A787D">
        <w:t xml:space="preserve"> calendar month </w:t>
      </w:r>
      <w:r w:rsidRPr="001A787D">
        <w:t xml:space="preserve">and is provided to the </w:t>
      </w:r>
      <w:r w:rsidRPr="001A787D">
        <w:lastRenderedPageBreak/>
        <w:t>System Operator within 5 Business Days of a written request from the System Operator.</w:t>
      </w:r>
    </w:p>
    <w:p w14:paraId="65F291EB" w14:textId="77777777" w:rsidR="00C373EB" w:rsidRPr="001A787D" w:rsidRDefault="00C373EB" w:rsidP="0099178E">
      <w:pPr>
        <w:pStyle w:val="Heading2"/>
        <w:numPr>
          <w:ilvl w:val="1"/>
          <w:numId w:val="1"/>
        </w:numPr>
        <w:rPr>
          <w:rFonts w:cs="Segoe UI"/>
        </w:rPr>
      </w:pPr>
      <w:r w:rsidRPr="001A787D">
        <w:rPr>
          <w:rFonts w:cs="Segoe UI"/>
        </w:rPr>
        <w:t>Capability Data:</w:t>
      </w:r>
    </w:p>
    <w:p w14:paraId="08CB5CA7" w14:textId="7F110E58" w:rsidR="009D4A8E" w:rsidRPr="001A787D" w:rsidRDefault="00C373EB" w:rsidP="00C373EB">
      <w:pPr>
        <w:pStyle w:val="CMISINDENT1"/>
      </w:pPr>
      <w:r w:rsidRPr="001A787D">
        <w:t>The Ancillary Service Agent must provide the System Operator with such data as the System Operator may reasonably require from time to time to enable the System Operator to model the Ancillary Service Agent's Frequency Keeping capability.</w:t>
      </w:r>
    </w:p>
    <w:bookmarkEnd w:id="42"/>
    <w:p w14:paraId="77E654B9" w14:textId="77777777" w:rsidR="00FD59A0" w:rsidRPr="001A787D" w:rsidRDefault="00FD59A0" w:rsidP="00BE3F25">
      <w:pPr>
        <w:pStyle w:val="Heading2"/>
        <w:rPr>
          <w:rFonts w:cs="Segoe UI"/>
        </w:rPr>
      </w:pPr>
      <w:r w:rsidRPr="001A787D">
        <w:rPr>
          <w:rFonts w:cs="Segoe UI"/>
        </w:rPr>
        <w:t>Review Meetings:</w:t>
      </w:r>
    </w:p>
    <w:p w14:paraId="77E654BA" w14:textId="7729D6CD" w:rsidR="00FD59A0" w:rsidRPr="001A787D" w:rsidRDefault="00FD59A0" w:rsidP="00EF28BC">
      <w:pPr>
        <w:pStyle w:val="CMISINDENT1"/>
      </w:pPr>
      <w:r w:rsidRPr="001A787D">
        <w:t xml:space="preserve">The parties </w:t>
      </w:r>
      <w:r w:rsidR="00E923EB" w:rsidRPr="001A787D">
        <w:t>must</w:t>
      </w:r>
      <w:r w:rsidRPr="001A787D">
        <w:t xml:space="preserve"> use reasonable endeavours to meet at least once during the term of this Ancillary Service Schedule to discuss the System Operator’s performance </w:t>
      </w:r>
      <w:proofErr w:type="gramStart"/>
      <w:r w:rsidRPr="001A787D">
        <w:t>in regard to</w:t>
      </w:r>
      <w:proofErr w:type="gramEnd"/>
      <w:r w:rsidRPr="001A787D">
        <w:t xml:space="preserve"> the issuing of Dispatch Instructions </w:t>
      </w:r>
      <w:r w:rsidR="00E16721" w:rsidRPr="001A787D">
        <w:t xml:space="preserve">for Frequency Keeping </w:t>
      </w:r>
      <w:r w:rsidRPr="001A787D">
        <w:t xml:space="preserve">and the Ancillary Service Agent’s </w:t>
      </w:r>
      <w:r w:rsidR="00E16721" w:rsidRPr="001A787D">
        <w:t>provision</w:t>
      </w:r>
      <w:r w:rsidRPr="001A787D">
        <w:t xml:space="preserve"> of Frequency Keeping against the Performance Standards.</w:t>
      </w:r>
    </w:p>
    <w:p w14:paraId="77E654BB" w14:textId="77777777" w:rsidR="009D2493" w:rsidRPr="001A787D" w:rsidRDefault="009D2493" w:rsidP="009D2493">
      <w:pPr>
        <w:pStyle w:val="Heading2"/>
        <w:rPr>
          <w:rFonts w:cs="Segoe UI"/>
        </w:rPr>
      </w:pPr>
      <w:r w:rsidRPr="001A787D">
        <w:rPr>
          <w:rFonts w:cs="Segoe UI"/>
        </w:rPr>
        <w:t>Assessment Data:</w:t>
      </w:r>
    </w:p>
    <w:p w14:paraId="51323576" w14:textId="71D42843" w:rsidR="00FF4C32" w:rsidRPr="001A787D" w:rsidRDefault="009D2493" w:rsidP="007D5319">
      <w:pPr>
        <w:pStyle w:val="CMISINDENT1"/>
      </w:pPr>
      <w:r w:rsidRPr="001A787D">
        <w:t xml:space="preserve">If requested by the Ancillary Service Agent, the System Operator </w:t>
      </w:r>
      <w:r w:rsidR="00E923EB" w:rsidRPr="001A787D">
        <w:t>must</w:t>
      </w:r>
      <w:r w:rsidRPr="001A787D">
        <w:t xml:space="preserve"> use reasonable endeavours to provide the Ancillary Service Agent with the data the System Operator has used to assess the Ancillary Service Agent's compliance with the Performance Standard in clause </w:t>
      </w:r>
      <w:r w:rsidRPr="001A787D">
        <w:fldChar w:fldCharType="begin"/>
      </w:r>
      <w:r w:rsidRPr="001A787D">
        <w:instrText xml:space="preserve"> REF _Ref211323141 \r \h </w:instrText>
      </w:r>
      <w:r w:rsidR="00532D10" w:rsidRPr="001A787D">
        <w:instrText xml:space="preserve"> \* MERGEFORMAT </w:instrText>
      </w:r>
      <w:r w:rsidRPr="001A787D">
        <w:fldChar w:fldCharType="separate"/>
      </w:r>
      <w:r w:rsidR="00716737">
        <w:t>6.2(b)</w:t>
      </w:r>
      <w:r w:rsidRPr="001A787D">
        <w:fldChar w:fldCharType="end"/>
      </w:r>
      <w:r w:rsidRPr="001A787D">
        <w:t xml:space="preserve"> (whether or not such data establishes a failure by the Ancillary Service Agent to meet that Performance Standard</w:t>
      </w:r>
      <w:r w:rsidR="005640B1" w:rsidRPr="001A787D">
        <w:t>)</w:t>
      </w:r>
      <w:r w:rsidRPr="001A787D">
        <w:t>.</w:t>
      </w:r>
    </w:p>
    <w:p w14:paraId="77E654BD" w14:textId="77777777" w:rsidR="00FD59A0" w:rsidRPr="001A787D" w:rsidRDefault="00FD59A0" w:rsidP="00BE3F25">
      <w:pPr>
        <w:pStyle w:val="Heading1"/>
        <w:rPr>
          <w:rFonts w:cs="Segoe UI"/>
        </w:rPr>
      </w:pPr>
      <w:bookmarkStart w:id="43" w:name="_Ref398991714"/>
      <w:r w:rsidRPr="001A787D">
        <w:rPr>
          <w:rFonts w:cs="Segoe UI"/>
        </w:rPr>
        <w:t>Price</w:t>
      </w:r>
      <w:bookmarkEnd w:id="43"/>
      <w:r w:rsidR="0053444B" w:rsidRPr="001A787D">
        <w:rPr>
          <w:rFonts w:cs="Segoe UI"/>
        </w:rPr>
        <w:t>s</w:t>
      </w:r>
    </w:p>
    <w:p w14:paraId="77E654BE" w14:textId="77777777" w:rsidR="00FD59A0" w:rsidRPr="001A787D" w:rsidRDefault="00CB71AF" w:rsidP="00BE3F25">
      <w:pPr>
        <w:pStyle w:val="Heading2"/>
        <w:rPr>
          <w:rFonts w:cs="Segoe UI"/>
        </w:rPr>
      </w:pPr>
      <w:bookmarkStart w:id="44" w:name="_Ref491685822"/>
      <w:r w:rsidRPr="001A787D">
        <w:rPr>
          <w:rFonts w:cs="Segoe UI"/>
        </w:rPr>
        <w:t xml:space="preserve">Availability and </w:t>
      </w:r>
      <w:r w:rsidR="00FD59A0" w:rsidRPr="001A787D">
        <w:rPr>
          <w:rFonts w:cs="Segoe UI"/>
        </w:rPr>
        <w:t>Offer Price</w:t>
      </w:r>
      <w:r w:rsidRPr="001A787D">
        <w:rPr>
          <w:rFonts w:cs="Segoe UI"/>
        </w:rPr>
        <w:t>s</w:t>
      </w:r>
      <w:r w:rsidR="00FD59A0" w:rsidRPr="001A787D">
        <w:rPr>
          <w:rFonts w:cs="Segoe UI"/>
        </w:rPr>
        <w:t>:</w:t>
      </w:r>
      <w:bookmarkEnd w:id="44"/>
      <w:r w:rsidR="00FD59A0" w:rsidRPr="001A787D">
        <w:rPr>
          <w:rFonts w:cs="Segoe UI"/>
        </w:rPr>
        <w:t xml:space="preserve">  </w:t>
      </w:r>
    </w:p>
    <w:p w14:paraId="77E654BF" w14:textId="1596EC5B" w:rsidR="0053444B" w:rsidRPr="001A787D" w:rsidRDefault="00FD59A0" w:rsidP="00EF28BC">
      <w:pPr>
        <w:pStyle w:val="CMISINDENT1"/>
      </w:pPr>
      <w:r w:rsidRPr="001A787D">
        <w:t>Subject to clause</w:t>
      </w:r>
      <w:r w:rsidR="003E6F31" w:rsidRPr="001A787D">
        <w:t>s 2 and</w:t>
      </w:r>
      <w:r w:rsidRPr="001A787D">
        <w:t xml:space="preserve"> </w:t>
      </w:r>
      <w:r w:rsidR="00E923EB" w:rsidRPr="001A787D">
        <w:t>3</w:t>
      </w:r>
      <w:r w:rsidRPr="001A787D">
        <w:t>.3(c) of Part A2: General Terms, the System Operator must pay to the Ancillary Service Agent</w:t>
      </w:r>
      <w:r w:rsidR="0053444B" w:rsidRPr="001A787D">
        <w:t>:</w:t>
      </w:r>
    </w:p>
    <w:p w14:paraId="77E654C0" w14:textId="45CC7B5B" w:rsidR="0053444B" w:rsidRPr="001A787D" w:rsidRDefault="0053444B" w:rsidP="00F117A4">
      <w:pPr>
        <w:pStyle w:val="Heading31"/>
      </w:pPr>
      <w:r w:rsidRPr="001A787D">
        <w:t xml:space="preserve">the Availability </w:t>
      </w:r>
      <w:r w:rsidR="002B48A8" w:rsidRPr="001A787D">
        <w:t xml:space="preserve">Fee </w:t>
      </w:r>
      <w:r w:rsidR="00B56085" w:rsidRPr="001A787D">
        <w:t xml:space="preserve">each month </w:t>
      </w:r>
      <w:r w:rsidRPr="001A787D">
        <w:t xml:space="preserve">for the term of this Ancillary Service Schedule. For the avoidance of doubt, the Availability </w:t>
      </w:r>
      <w:r w:rsidR="002B48A8" w:rsidRPr="001A787D">
        <w:t xml:space="preserve">Fee </w:t>
      </w:r>
      <w:r w:rsidRPr="001A787D">
        <w:t xml:space="preserve">is payable even if there are no </w:t>
      </w:r>
      <w:r w:rsidR="00F117A4" w:rsidRPr="001A787D">
        <w:t>Back-</w:t>
      </w:r>
      <w:r w:rsidR="00534415" w:rsidRPr="001A787D">
        <w:t>U</w:t>
      </w:r>
      <w:r w:rsidR="00F117A4" w:rsidRPr="001A787D">
        <w:t xml:space="preserve">p SFK </w:t>
      </w:r>
      <w:r w:rsidR="003742A9" w:rsidRPr="001A787D">
        <w:t>p</w:t>
      </w:r>
      <w:r w:rsidRPr="001A787D">
        <w:t>eriods during the term of this Ancillary Service Schedule and even if the Ancillary Service Agent is not Dispatched; and</w:t>
      </w:r>
    </w:p>
    <w:p w14:paraId="77E654C1" w14:textId="1F881A41" w:rsidR="00FD59A0" w:rsidRPr="001A787D" w:rsidRDefault="0053444B" w:rsidP="00B51C59">
      <w:pPr>
        <w:pStyle w:val="Heading31"/>
      </w:pPr>
      <w:r w:rsidRPr="001A787D">
        <w:t xml:space="preserve">subject to clauses </w:t>
      </w:r>
      <w:r w:rsidRPr="001A787D">
        <w:fldChar w:fldCharType="begin"/>
      </w:r>
      <w:r w:rsidRPr="001A787D">
        <w:instrText xml:space="preserve"> REF _Ref25032870 \w \h  \* MERGEFORMAT </w:instrText>
      </w:r>
      <w:r w:rsidRPr="001A787D">
        <w:fldChar w:fldCharType="separate"/>
      </w:r>
      <w:r w:rsidR="00716737">
        <w:t>7.3</w:t>
      </w:r>
      <w:r w:rsidRPr="001A787D">
        <w:fldChar w:fldCharType="end"/>
      </w:r>
      <w:r w:rsidRPr="001A787D">
        <w:t xml:space="preserve"> and </w:t>
      </w:r>
      <w:r w:rsidRPr="001A787D">
        <w:fldChar w:fldCharType="begin"/>
      </w:r>
      <w:r w:rsidRPr="001A787D">
        <w:instrText xml:space="preserve"> REF _Ref25032882 \w \h  \* MERGEFORMAT </w:instrText>
      </w:r>
      <w:r w:rsidRPr="001A787D">
        <w:fldChar w:fldCharType="separate"/>
      </w:r>
      <w:r w:rsidR="00716737">
        <w:t>7.4</w:t>
      </w:r>
      <w:r w:rsidRPr="001A787D">
        <w:fldChar w:fldCharType="end"/>
      </w:r>
      <w:r w:rsidRPr="001A787D">
        <w:t xml:space="preserve">, </w:t>
      </w:r>
      <w:r w:rsidR="00FD59A0" w:rsidRPr="001A787D">
        <w:t xml:space="preserve">the </w:t>
      </w:r>
      <w:r w:rsidR="003E6F31" w:rsidRPr="001A787D">
        <w:t xml:space="preserve">relevant </w:t>
      </w:r>
      <w:r w:rsidR="00FD59A0" w:rsidRPr="001A787D">
        <w:t xml:space="preserve">Offer Price for </w:t>
      </w:r>
      <w:r w:rsidR="003E6F31" w:rsidRPr="001A787D">
        <w:t xml:space="preserve">all </w:t>
      </w:r>
      <w:r w:rsidR="00FD59A0" w:rsidRPr="001A787D">
        <w:t xml:space="preserve">Frequency Keeping </w:t>
      </w:r>
      <w:r w:rsidR="003E6F31" w:rsidRPr="001A787D">
        <w:t>Dispatched</w:t>
      </w:r>
      <w:r w:rsidR="00FD59A0" w:rsidRPr="001A787D">
        <w:t>.</w:t>
      </w:r>
    </w:p>
    <w:p w14:paraId="77E654C2" w14:textId="77777777" w:rsidR="00FD59A0" w:rsidRPr="001A787D" w:rsidRDefault="003E6F31" w:rsidP="00BE3F25">
      <w:pPr>
        <w:pStyle w:val="Heading2"/>
        <w:rPr>
          <w:rFonts w:cs="Segoe UI"/>
        </w:rPr>
      </w:pPr>
      <w:bookmarkStart w:id="45" w:name="_Ref53544940"/>
      <w:r w:rsidRPr="001A787D">
        <w:rPr>
          <w:rFonts w:cs="Segoe UI"/>
        </w:rPr>
        <w:t>Constraint Price</w:t>
      </w:r>
      <w:r w:rsidR="00FD59A0" w:rsidRPr="001A787D">
        <w:rPr>
          <w:rFonts w:cs="Segoe UI"/>
        </w:rPr>
        <w:t>:</w:t>
      </w:r>
      <w:bookmarkEnd w:id="45"/>
    </w:p>
    <w:p w14:paraId="77E654C3" w14:textId="6E168C78" w:rsidR="00FD59A0" w:rsidRPr="001A787D" w:rsidRDefault="00FD59A0" w:rsidP="00EF28BC">
      <w:pPr>
        <w:pStyle w:val="CMISINDENT1"/>
      </w:pPr>
      <w:r w:rsidRPr="001A787D">
        <w:t>Subject to clause</w:t>
      </w:r>
      <w:r w:rsidR="003E6F31" w:rsidRPr="001A787D">
        <w:t>s 2 and</w:t>
      </w:r>
      <w:r w:rsidRPr="001A787D">
        <w:t xml:space="preserve"> </w:t>
      </w:r>
      <w:r w:rsidR="00E923EB" w:rsidRPr="001A787D">
        <w:t>3</w:t>
      </w:r>
      <w:r w:rsidRPr="001A787D">
        <w:t xml:space="preserve">.3(c) of Part A2: General Terms and clause </w:t>
      </w:r>
      <w:r w:rsidRPr="001A787D">
        <w:fldChar w:fldCharType="begin"/>
      </w:r>
      <w:r w:rsidRPr="001A787D">
        <w:instrText xml:space="preserve"> REF _Ref25032870 \w \h  \* MERGEFORMAT </w:instrText>
      </w:r>
      <w:r w:rsidRPr="001A787D">
        <w:fldChar w:fldCharType="separate"/>
      </w:r>
      <w:r w:rsidR="00716737">
        <w:t>7.3</w:t>
      </w:r>
      <w:r w:rsidRPr="001A787D">
        <w:fldChar w:fldCharType="end"/>
      </w:r>
      <w:r w:rsidRPr="001A787D">
        <w:t xml:space="preserve">, in addition to the </w:t>
      </w:r>
      <w:r w:rsidR="00B40BEB" w:rsidRPr="001A787D">
        <w:t xml:space="preserve">Availability </w:t>
      </w:r>
      <w:r w:rsidR="002B48A8" w:rsidRPr="001A787D">
        <w:t xml:space="preserve">Fee </w:t>
      </w:r>
      <w:r w:rsidR="00B40BEB" w:rsidRPr="001A787D">
        <w:t xml:space="preserve">and </w:t>
      </w:r>
      <w:r w:rsidRPr="001A787D">
        <w:t xml:space="preserve">Offer Price, the System Operator </w:t>
      </w:r>
      <w:r w:rsidR="00B40BEB" w:rsidRPr="001A787D">
        <w:t>must</w:t>
      </w:r>
      <w:r w:rsidRPr="001A787D">
        <w:t xml:space="preserve"> pay to the Ancillary Service Agent </w:t>
      </w:r>
      <w:r w:rsidR="003E6F31" w:rsidRPr="001A787D">
        <w:t>any</w:t>
      </w:r>
      <w:r w:rsidRPr="001A787D">
        <w:t xml:space="preserve"> Constrained On Amount</w:t>
      </w:r>
      <w:r w:rsidR="003E6F31" w:rsidRPr="001A787D">
        <w:t xml:space="preserve"> or Constrained Off Amount</w:t>
      </w:r>
      <w:r w:rsidRPr="001A787D">
        <w:t xml:space="preserve"> attributable to </w:t>
      </w:r>
      <w:r w:rsidR="003E6F31" w:rsidRPr="001A787D">
        <w:t xml:space="preserve">the System Operator under the </w:t>
      </w:r>
      <w:r w:rsidR="00EF4405" w:rsidRPr="001A787D">
        <w:t>Code</w:t>
      </w:r>
      <w:r w:rsidR="003E6F31" w:rsidRPr="001A787D">
        <w:t xml:space="preserve"> for </w:t>
      </w:r>
      <w:r w:rsidRPr="001A787D">
        <w:t xml:space="preserve">Frequency Keeping </w:t>
      </w:r>
      <w:r w:rsidR="003E6F31" w:rsidRPr="001A787D">
        <w:t>Dispatched</w:t>
      </w:r>
      <w:r w:rsidRPr="001A787D">
        <w:t xml:space="preserve"> (</w:t>
      </w:r>
      <w:r w:rsidR="003E6F31" w:rsidRPr="001A787D">
        <w:t xml:space="preserve">the </w:t>
      </w:r>
      <w:r w:rsidRPr="001A787D">
        <w:rPr>
          <w:b/>
        </w:rPr>
        <w:t>Constraint Price</w:t>
      </w:r>
      <w:r w:rsidRPr="001A787D">
        <w:t>).</w:t>
      </w:r>
    </w:p>
    <w:p w14:paraId="77E654C4" w14:textId="77777777" w:rsidR="00FD59A0" w:rsidRPr="001A787D" w:rsidRDefault="0053444B" w:rsidP="00BE3F25">
      <w:pPr>
        <w:pStyle w:val="Heading2"/>
        <w:rPr>
          <w:rFonts w:cs="Segoe UI"/>
        </w:rPr>
      </w:pPr>
      <w:bookmarkStart w:id="46" w:name="_Ref25032870"/>
      <w:r w:rsidRPr="001A787D">
        <w:rPr>
          <w:rFonts w:cs="Segoe UI"/>
        </w:rPr>
        <w:t xml:space="preserve">Offer </w:t>
      </w:r>
      <w:r w:rsidR="00FD59A0" w:rsidRPr="001A787D">
        <w:rPr>
          <w:rFonts w:cs="Segoe UI"/>
        </w:rPr>
        <w:t xml:space="preserve">Price </w:t>
      </w:r>
      <w:r w:rsidRPr="001A787D">
        <w:rPr>
          <w:rFonts w:cs="Segoe UI"/>
        </w:rPr>
        <w:t xml:space="preserve">and Constraint Price </w:t>
      </w:r>
      <w:r w:rsidR="003E6F31" w:rsidRPr="001A787D">
        <w:rPr>
          <w:rFonts w:cs="Segoe UI"/>
        </w:rPr>
        <w:t xml:space="preserve">Not </w:t>
      </w:r>
      <w:r w:rsidR="00FD59A0" w:rsidRPr="001A787D">
        <w:rPr>
          <w:rFonts w:cs="Segoe UI"/>
        </w:rPr>
        <w:t>Payable:</w:t>
      </w:r>
      <w:bookmarkEnd w:id="46"/>
      <w:r w:rsidR="00FD59A0" w:rsidRPr="001A787D">
        <w:rPr>
          <w:rFonts w:cs="Segoe UI"/>
        </w:rPr>
        <w:t xml:space="preserve">  </w:t>
      </w:r>
    </w:p>
    <w:p w14:paraId="77E654C8" w14:textId="1B78F7ED" w:rsidR="00FD59A0" w:rsidRPr="001A787D" w:rsidRDefault="00FD59A0" w:rsidP="00EF28BC">
      <w:pPr>
        <w:pStyle w:val="CMISINDENT1"/>
      </w:pPr>
      <w:r w:rsidRPr="001A787D">
        <w:t xml:space="preserve">If </w:t>
      </w:r>
      <w:r w:rsidR="00A75149" w:rsidRPr="001A787D">
        <w:t>an FK Site</w:t>
      </w:r>
      <w:r w:rsidRPr="001A787D">
        <w:t xml:space="preserve"> is Dispatch</w:t>
      </w:r>
      <w:r w:rsidR="003E6F31" w:rsidRPr="001A787D">
        <w:t>ed</w:t>
      </w:r>
      <w:r w:rsidRPr="001A787D">
        <w:t xml:space="preserve"> to</w:t>
      </w:r>
      <w:r w:rsidR="00DD1130" w:rsidRPr="001A787D">
        <w:t xml:space="preserve"> provide Frequency Keeping for less than a total of 3 minutes </w:t>
      </w:r>
      <w:r w:rsidR="008E0E34" w:rsidRPr="001A787D">
        <w:t>in the relevant Trading Period</w:t>
      </w:r>
      <w:r w:rsidR="00E2792D" w:rsidRPr="001A787D">
        <w:t xml:space="preserve">, </w:t>
      </w:r>
      <w:r w:rsidRPr="001A787D">
        <w:t xml:space="preserve">the System Operator is not required to pay the Offer Price or the Constraint Price for that Trading Period unless such payment is required to be made under the </w:t>
      </w:r>
      <w:r w:rsidR="00EF4405" w:rsidRPr="001A787D">
        <w:t>Code</w:t>
      </w:r>
      <w:r w:rsidRPr="001A787D">
        <w:t>.</w:t>
      </w:r>
    </w:p>
    <w:p w14:paraId="77E654C9" w14:textId="77777777" w:rsidR="00FD59A0" w:rsidRPr="001A787D" w:rsidRDefault="00FD59A0" w:rsidP="00BE3F25">
      <w:pPr>
        <w:pStyle w:val="Heading2"/>
        <w:rPr>
          <w:rFonts w:cs="Segoe UI"/>
        </w:rPr>
      </w:pPr>
      <w:bookmarkStart w:id="47" w:name="_Ref25032882"/>
      <w:r w:rsidRPr="001A787D">
        <w:rPr>
          <w:rFonts w:cs="Segoe UI"/>
        </w:rPr>
        <w:lastRenderedPageBreak/>
        <w:t>Change in MW Band:</w:t>
      </w:r>
      <w:bookmarkEnd w:id="47"/>
      <w:r w:rsidRPr="001A787D">
        <w:rPr>
          <w:rFonts w:cs="Segoe UI"/>
        </w:rPr>
        <w:t xml:space="preserve">  </w:t>
      </w:r>
    </w:p>
    <w:p w14:paraId="77E654CA" w14:textId="77777777" w:rsidR="00FD59A0" w:rsidRPr="001A787D" w:rsidRDefault="00FD59A0" w:rsidP="00EF28BC">
      <w:pPr>
        <w:pStyle w:val="CMISINDENT1"/>
      </w:pPr>
      <w:r w:rsidRPr="001A787D">
        <w:t xml:space="preserve">If the System Operator </w:t>
      </w:r>
      <w:r w:rsidR="003E6F31" w:rsidRPr="001A787D">
        <w:t>changes a Dispatched MW Band</w:t>
      </w:r>
      <w:r w:rsidRPr="001A787D">
        <w:t xml:space="preserve"> for </w:t>
      </w:r>
      <w:r w:rsidR="00A75149" w:rsidRPr="001A787D">
        <w:t>an FK Site</w:t>
      </w:r>
      <w:r w:rsidRPr="001A787D">
        <w:t xml:space="preserve"> during a Trading Period, the Offer Price payable will be that of the highest priced MW Band </w:t>
      </w:r>
      <w:r w:rsidR="003E6F31" w:rsidRPr="001A787D">
        <w:t>D</w:t>
      </w:r>
      <w:r w:rsidRPr="001A787D">
        <w:t>ispatched.</w:t>
      </w:r>
    </w:p>
    <w:p w14:paraId="77E654CB" w14:textId="169D2B04" w:rsidR="00DE0F6C" w:rsidRPr="001A787D" w:rsidRDefault="00DE0F6C" w:rsidP="00DE0F6C">
      <w:pPr>
        <w:pStyle w:val="Heading2"/>
        <w:rPr>
          <w:rFonts w:cs="Segoe UI"/>
        </w:rPr>
      </w:pPr>
      <w:bookmarkStart w:id="48" w:name="_Ref366831021"/>
      <w:r w:rsidRPr="001A787D">
        <w:rPr>
          <w:rFonts w:cs="Segoe UI"/>
        </w:rPr>
        <w:t xml:space="preserve">Availability </w:t>
      </w:r>
      <w:r w:rsidR="002B48A8" w:rsidRPr="001A787D">
        <w:rPr>
          <w:rFonts w:cs="Segoe UI"/>
        </w:rPr>
        <w:t xml:space="preserve">Fee </w:t>
      </w:r>
      <w:r w:rsidR="00F32C0C" w:rsidRPr="001A787D">
        <w:rPr>
          <w:rFonts w:cs="Segoe UI"/>
        </w:rPr>
        <w:t>Withholding</w:t>
      </w:r>
      <w:r w:rsidRPr="001A787D">
        <w:rPr>
          <w:rFonts w:cs="Segoe UI"/>
        </w:rPr>
        <w:t>:</w:t>
      </w:r>
      <w:bookmarkEnd w:id="48"/>
      <w:r w:rsidRPr="001A787D">
        <w:rPr>
          <w:rFonts w:cs="Segoe UI"/>
        </w:rPr>
        <w:t xml:space="preserve">  </w:t>
      </w:r>
    </w:p>
    <w:p w14:paraId="77E654CC" w14:textId="0ACBFA5F" w:rsidR="00DE0F6C" w:rsidRPr="001A787D" w:rsidRDefault="007B7C61" w:rsidP="00EF28BC">
      <w:pPr>
        <w:pStyle w:val="CMISINDENT1"/>
      </w:pPr>
      <w:r w:rsidRPr="001A787D">
        <w:t>If</w:t>
      </w:r>
      <w:r w:rsidR="00DE0F6C" w:rsidRPr="001A787D">
        <w:t xml:space="preserve"> clause </w:t>
      </w:r>
      <w:r w:rsidR="00E923EB" w:rsidRPr="001A787D">
        <w:t>3</w:t>
      </w:r>
      <w:r w:rsidR="00DE0F6C" w:rsidRPr="001A787D">
        <w:t>.3(c) of Part A2: General Terms applies to Frequency Keeping under this Ancillary Service Schedule</w:t>
      </w:r>
      <w:r w:rsidR="00E07540" w:rsidRPr="001A787D">
        <w:t xml:space="preserve"> from an FK Site</w:t>
      </w:r>
      <w:r w:rsidR="00DE0F6C" w:rsidRPr="001A787D">
        <w:t xml:space="preserve">, the amount of the Availability </w:t>
      </w:r>
      <w:r w:rsidR="002B48A8" w:rsidRPr="001A787D">
        <w:t xml:space="preserve">Fee </w:t>
      </w:r>
      <w:r w:rsidR="00DE0F6C" w:rsidRPr="001A787D">
        <w:t>the System Operator will not be liable to pay, or that the Ancillary Service Agent must refund to the System Operator</w:t>
      </w:r>
      <w:r w:rsidR="00F32C0C" w:rsidRPr="001A787D">
        <w:t xml:space="preserve"> (the </w:t>
      </w:r>
      <w:r w:rsidR="00F32C0C" w:rsidRPr="001A787D">
        <w:rPr>
          <w:b/>
        </w:rPr>
        <w:t xml:space="preserve">Availability </w:t>
      </w:r>
      <w:r w:rsidR="002B48A8" w:rsidRPr="001A787D">
        <w:rPr>
          <w:b/>
        </w:rPr>
        <w:t xml:space="preserve">Fee </w:t>
      </w:r>
      <w:r w:rsidR="00F32C0C" w:rsidRPr="001A787D">
        <w:rPr>
          <w:b/>
        </w:rPr>
        <w:t>Withholding</w:t>
      </w:r>
      <w:r w:rsidR="00F32C0C" w:rsidRPr="001A787D">
        <w:t>)</w:t>
      </w:r>
      <w:r w:rsidR="00DE0F6C" w:rsidRPr="001A787D">
        <w:t>, will be calculated as follows:</w:t>
      </w:r>
    </w:p>
    <w:p w14:paraId="77E654CD" w14:textId="77777777" w:rsidR="00DE0F6C" w:rsidRPr="001A787D" w:rsidRDefault="00DE0F6C" w:rsidP="00B51C59">
      <w:pPr>
        <w:pStyle w:val="CMISINDENT2"/>
      </w:pPr>
      <w:r w:rsidRPr="001A787D">
        <w:t>A = max (B, C)</w:t>
      </w:r>
    </w:p>
    <w:p w14:paraId="77E654CE" w14:textId="77777777" w:rsidR="00DE0F6C" w:rsidRPr="001A787D" w:rsidRDefault="0027132C" w:rsidP="00EF28BC">
      <w:pPr>
        <w:pStyle w:val="CMISINDENT1"/>
      </w:pPr>
      <w:r w:rsidRPr="001A787D">
        <w:t>w</w:t>
      </w:r>
      <w:r w:rsidR="00DE0F6C" w:rsidRPr="001A787D">
        <w:t>here:</w:t>
      </w:r>
    </w:p>
    <w:p w14:paraId="77E654CF" w14:textId="71BEF290" w:rsidR="00DE0F6C" w:rsidRPr="001A787D" w:rsidRDefault="00DE0F6C" w:rsidP="00B51C59">
      <w:pPr>
        <w:pStyle w:val="CMISINDENT2"/>
      </w:pPr>
      <w:r w:rsidRPr="001A787D">
        <w:rPr>
          <w:b/>
        </w:rPr>
        <w:t>A</w:t>
      </w:r>
      <w:r w:rsidRPr="001A787D">
        <w:t xml:space="preserve"> is the </w:t>
      </w:r>
      <w:r w:rsidR="00F32C0C" w:rsidRPr="001A787D">
        <w:t xml:space="preserve">Availability </w:t>
      </w:r>
      <w:r w:rsidR="002B48A8" w:rsidRPr="001A787D">
        <w:t xml:space="preserve">Fee </w:t>
      </w:r>
      <w:r w:rsidR="00F32C0C" w:rsidRPr="001A787D">
        <w:t>Withholding</w:t>
      </w:r>
      <w:r w:rsidR="0027132C" w:rsidRPr="001A787D">
        <w:t>;</w:t>
      </w:r>
    </w:p>
    <w:p w14:paraId="77E654D0" w14:textId="77777777" w:rsidR="0027132C" w:rsidRPr="001A787D" w:rsidRDefault="0027132C" w:rsidP="00B51C59">
      <w:pPr>
        <w:pStyle w:val="CMISINDENT2"/>
      </w:pPr>
      <w:r w:rsidRPr="001A787D">
        <w:rPr>
          <w:b/>
        </w:rPr>
        <w:t>B</w:t>
      </w:r>
      <w:r w:rsidRPr="001A787D">
        <w:t xml:space="preserve"> = D x 0.25;</w:t>
      </w:r>
    </w:p>
    <w:p w14:paraId="77E654D1" w14:textId="77777777" w:rsidR="0027132C" w:rsidRPr="001A787D" w:rsidRDefault="0027132C" w:rsidP="00B51C59">
      <w:pPr>
        <w:pStyle w:val="CMISINDENT2"/>
      </w:pPr>
      <w:r w:rsidRPr="001A787D">
        <w:rPr>
          <w:b/>
        </w:rPr>
        <w:t>C</w:t>
      </w:r>
      <w:r w:rsidRPr="001A787D">
        <w:t xml:space="preserve"> = D x (E/F);</w:t>
      </w:r>
    </w:p>
    <w:p w14:paraId="77E654D2" w14:textId="05DD3EED" w:rsidR="0027132C" w:rsidRPr="001A787D" w:rsidRDefault="0027132C" w:rsidP="00B51C59">
      <w:pPr>
        <w:pStyle w:val="CMISINDENT2"/>
      </w:pPr>
      <w:r w:rsidRPr="001A787D">
        <w:rPr>
          <w:b/>
        </w:rPr>
        <w:t>D</w:t>
      </w:r>
      <w:r w:rsidRPr="001A787D">
        <w:t xml:space="preserve"> is the Availability </w:t>
      </w:r>
      <w:r w:rsidR="002B48A8" w:rsidRPr="001A787D">
        <w:t xml:space="preserve">Fee </w:t>
      </w:r>
      <w:r w:rsidRPr="001A787D">
        <w:t xml:space="preserve">that would be payable </w:t>
      </w:r>
      <w:r w:rsidR="00F32C0C" w:rsidRPr="001A787D">
        <w:t xml:space="preserve">by the System Operator </w:t>
      </w:r>
      <w:r w:rsidRPr="001A787D">
        <w:t xml:space="preserve">over the term of this Ancillary Service Schedule </w:t>
      </w:r>
      <w:r w:rsidR="00E07540" w:rsidRPr="001A787D">
        <w:t xml:space="preserve">for the FK Site </w:t>
      </w:r>
      <w:r w:rsidRPr="001A787D">
        <w:t xml:space="preserve">without any adjustment under clause </w:t>
      </w:r>
      <w:r w:rsidR="00E923EB" w:rsidRPr="001A787D">
        <w:t>3</w:t>
      </w:r>
      <w:r w:rsidRPr="001A787D">
        <w:t>.3(c) of Part A2: General Terms or otherwise;</w:t>
      </w:r>
    </w:p>
    <w:p w14:paraId="77E654D3" w14:textId="3BEF8A78" w:rsidR="0027132C" w:rsidRPr="001A787D" w:rsidRDefault="0027132C" w:rsidP="00B51C59">
      <w:pPr>
        <w:pStyle w:val="CMISINDENT2"/>
      </w:pPr>
      <w:r w:rsidRPr="001A787D">
        <w:rPr>
          <w:b/>
        </w:rPr>
        <w:t>E</w:t>
      </w:r>
      <w:r w:rsidRPr="001A787D">
        <w:t xml:space="preserve"> is the period when the Performance Standard was not met or is unable to be met or Dispatch Instruction(s) were not complied with or are unable to be complied with </w:t>
      </w:r>
      <w:r w:rsidR="00E07540" w:rsidRPr="001A787D">
        <w:t xml:space="preserve">for the FK Site </w:t>
      </w:r>
      <w:r w:rsidRPr="001A787D">
        <w:t xml:space="preserve">(all as relevant to the </w:t>
      </w:r>
      <w:proofErr w:type="gramStart"/>
      <w:r w:rsidRPr="001A787D">
        <w:t>particular application</w:t>
      </w:r>
      <w:proofErr w:type="gramEnd"/>
      <w:r w:rsidRPr="001A787D">
        <w:t xml:space="preserve"> of clause </w:t>
      </w:r>
      <w:r w:rsidR="00E923EB" w:rsidRPr="001A787D">
        <w:t>3</w:t>
      </w:r>
      <w:r w:rsidRPr="001A787D">
        <w:t>.3(c) of Part A2: General Terms); and</w:t>
      </w:r>
    </w:p>
    <w:p w14:paraId="77E654D4" w14:textId="77777777" w:rsidR="0027132C" w:rsidRPr="001A787D" w:rsidRDefault="0027132C" w:rsidP="00B51C59">
      <w:pPr>
        <w:pStyle w:val="CMISINDENT2"/>
      </w:pPr>
      <w:r w:rsidRPr="001A787D">
        <w:rPr>
          <w:b/>
        </w:rPr>
        <w:t>F</w:t>
      </w:r>
      <w:r w:rsidRPr="001A787D">
        <w:t xml:space="preserve"> is the term of this Ancillary Service Schedule, expressed in the same units of time as E.</w:t>
      </w:r>
    </w:p>
    <w:p w14:paraId="77E654D5" w14:textId="02C9CCF4" w:rsidR="0027132C" w:rsidRPr="001A787D" w:rsidRDefault="0027132C" w:rsidP="00EF28BC">
      <w:pPr>
        <w:pStyle w:val="CMISINDENT1"/>
      </w:pPr>
      <w:r w:rsidRPr="001A787D">
        <w:t xml:space="preserve">However, </w:t>
      </w:r>
      <w:r w:rsidR="00F32C0C" w:rsidRPr="001A787D">
        <w:t xml:space="preserve">the total Availability </w:t>
      </w:r>
      <w:r w:rsidR="002B48A8" w:rsidRPr="001A787D">
        <w:t xml:space="preserve">Fee </w:t>
      </w:r>
      <w:r w:rsidR="00F32C0C" w:rsidRPr="001A787D">
        <w:t xml:space="preserve">Withholding </w:t>
      </w:r>
      <w:r w:rsidR="00E07540" w:rsidRPr="001A787D">
        <w:t xml:space="preserve">for the FK Site </w:t>
      </w:r>
      <w:r w:rsidR="00F32C0C" w:rsidRPr="001A787D">
        <w:t>over the term of this Ancillary Service Schedule is capped at D.</w:t>
      </w:r>
    </w:p>
    <w:p w14:paraId="555DE79F" w14:textId="1CD45547" w:rsidR="00C721C8" w:rsidRPr="001A787D" w:rsidRDefault="00C721C8" w:rsidP="00FD36C6">
      <w:pPr>
        <w:pStyle w:val="Heading1"/>
      </w:pPr>
      <w:r w:rsidRPr="001A787D">
        <w:t>Outages</w:t>
      </w:r>
    </w:p>
    <w:p w14:paraId="0E8BA45E" w14:textId="053319C0" w:rsidR="00C721C8" w:rsidRPr="001A787D" w:rsidRDefault="00C721C8" w:rsidP="00F4261F">
      <w:pPr>
        <w:pStyle w:val="Heading2"/>
      </w:pPr>
      <w:r w:rsidRPr="001A787D">
        <w:t>Compliance with Performance Standards:</w:t>
      </w:r>
    </w:p>
    <w:p w14:paraId="49E10E3E" w14:textId="3EC4A95D" w:rsidR="00E831E9" w:rsidRPr="001A787D" w:rsidRDefault="00C721C8" w:rsidP="009C4533">
      <w:pPr>
        <w:pStyle w:val="CMISINDENT1"/>
      </w:pPr>
      <w:r w:rsidRPr="001A787D">
        <w:t xml:space="preserve">An </w:t>
      </w:r>
      <w:r w:rsidR="0051002D" w:rsidRPr="001A787D">
        <w:t>O</w:t>
      </w:r>
      <w:r w:rsidRPr="001A787D">
        <w:t xml:space="preserve">utage of an FK site will not be </w:t>
      </w:r>
      <w:proofErr w:type="gramStart"/>
      <w:r w:rsidRPr="001A787D">
        <w:t>taken into account</w:t>
      </w:r>
      <w:proofErr w:type="gramEnd"/>
      <w:r w:rsidRPr="001A787D">
        <w:t xml:space="preserve"> in assessing the Ancillary Service Agent’s compliance with </w:t>
      </w:r>
      <w:r w:rsidR="004F4406" w:rsidRPr="001A787D">
        <w:t xml:space="preserve">the </w:t>
      </w:r>
      <w:r w:rsidR="00B01D8F" w:rsidRPr="001A787D">
        <w:t>Performance Standard in clause 6.1(a)</w:t>
      </w:r>
      <w:r w:rsidR="00DF02F8" w:rsidRPr="001A787D">
        <w:t xml:space="preserve"> (and will be an </w:t>
      </w:r>
      <w:r w:rsidR="00BD4E44" w:rsidRPr="001A787D">
        <w:t>A</w:t>
      </w:r>
      <w:r w:rsidR="00DF02F8" w:rsidRPr="001A787D">
        <w:t xml:space="preserve">llowed </w:t>
      </w:r>
      <w:r w:rsidR="00BD4E44" w:rsidRPr="001A787D">
        <w:t>O</w:t>
      </w:r>
      <w:r w:rsidR="00DF02F8" w:rsidRPr="001A787D">
        <w:t>utage) if</w:t>
      </w:r>
      <w:r w:rsidR="00E831E9" w:rsidRPr="001A787D">
        <w:t>:</w:t>
      </w:r>
    </w:p>
    <w:p w14:paraId="6B351A88" w14:textId="63BFF3D6" w:rsidR="00380EDC" w:rsidRPr="001A787D" w:rsidRDefault="00DF02F8" w:rsidP="00380EDC">
      <w:pPr>
        <w:pStyle w:val="Heading31"/>
      </w:pPr>
      <w:r w:rsidRPr="001A787D">
        <w:t xml:space="preserve">the Ancillary Service Agent removes the </w:t>
      </w:r>
      <w:r w:rsidR="00553587" w:rsidRPr="001A787D">
        <w:t>Equipment</w:t>
      </w:r>
      <w:r w:rsidRPr="001A787D">
        <w:t xml:space="preserve"> from service for one of the reasons set out in clause </w:t>
      </w:r>
      <w:r w:rsidR="00627631">
        <w:t>8.</w:t>
      </w:r>
      <w:r w:rsidR="00E71DC1" w:rsidRPr="001A787D">
        <w:t>2</w:t>
      </w:r>
      <w:r w:rsidR="00380EDC" w:rsidRPr="001A787D">
        <w:t>;</w:t>
      </w:r>
    </w:p>
    <w:p w14:paraId="59C17A3D" w14:textId="63C7ADAE" w:rsidR="00693346" w:rsidRPr="001A787D" w:rsidRDefault="009C4435" w:rsidP="00380EDC">
      <w:pPr>
        <w:pStyle w:val="Heading31"/>
      </w:pPr>
      <w:r w:rsidRPr="001A787D">
        <w:t>t</w:t>
      </w:r>
      <w:r w:rsidR="009532A1" w:rsidRPr="001A787D">
        <w:t xml:space="preserve">he </w:t>
      </w:r>
      <w:r w:rsidR="00BD43B7" w:rsidRPr="001A787D">
        <w:t>O</w:t>
      </w:r>
      <w:r w:rsidR="009532A1" w:rsidRPr="001A787D">
        <w:t>ut</w:t>
      </w:r>
      <w:r w:rsidR="00693346" w:rsidRPr="001A787D">
        <w:t xml:space="preserve">age is no longer than </w:t>
      </w:r>
      <w:r w:rsidR="00173889" w:rsidRPr="001A787D">
        <w:t>one month</w:t>
      </w:r>
      <w:r w:rsidR="00693346" w:rsidRPr="001A787D">
        <w:t>;</w:t>
      </w:r>
      <w:r w:rsidR="004C612F">
        <w:t xml:space="preserve"> and</w:t>
      </w:r>
    </w:p>
    <w:p w14:paraId="1E2D6951" w14:textId="55FA3FC4" w:rsidR="00C721C8" w:rsidRPr="001A787D" w:rsidRDefault="0037661F" w:rsidP="00380EDC">
      <w:pPr>
        <w:pStyle w:val="Heading31"/>
      </w:pPr>
      <w:r w:rsidRPr="001A787D">
        <w:t xml:space="preserve">the Ancillary Service Agent complies with this clause </w:t>
      </w:r>
      <w:r w:rsidR="00E85AE8" w:rsidRPr="001A787D">
        <w:t>8</w:t>
      </w:r>
      <w:r w:rsidRPr="001A787D">
        <w:t xml:space="preserve"> </w:t>
      </w:r>
      <w:r w:rsidR="00945FFA" w:rsidRPr="001A787D">
        <w:t xml:space="preserve">and its other obligations under this Contract </w:t>
      </w:r>
      <w:r w:rsidRPr="001A787D">
        <w:t xml:space="preserve">in respect of the </w:t>
      </w:r>
      <w:r w:rsidR="00BD43B7" w:rsidRPr="001A787D">
        <w:t>O</w:t>
      </w:r>
      <w:r w:rsidRPr="001A787D">
        <w:t>utage</w:t>
      </w:r>
      <w:r w:rsidR="004C612F">
        <w:t>.</w:t>
      </w:r>
    </w:p>
    <w:p w14:paraId="68DD819F" w14:textId="1DFC9E5F" w:rsidR="001C4DC0" w:rsidRPr="001A787D" w:rsidRDefault="001C4DC0" w:rsidP="00F4261F">
      <w:pPr>
        <w:pStyle w:val="Heading2"/>
      </w:pPr>
      <w:r w:rsidRPr="001A787D">
        <w:t>Allowed Outages:</w:t>
      </w:r>
    </w:p>
    <w:p w14:paraId="0F1DA09C" w14:textId="181C8AF0" w:rsidR="0077219B" w:rsidRPr="001A787D" w:rsidRDefault="0077219B" w:rsidP="009C4533">
      <w:pPr>
        <w:pStyle w:val="CMISINDENT1"/>
      </w:pPr>
      <w:r w:rsidRPr="001A787D">
        <w:t xml:space="preserve">The Ancillary Service Agent may, at any time and in accordance with this clause </w:t>
      </w:r>
      <w:r w:rsidR="00E85AE8" w:rsidRPr="001A787D">
        <w:t>8</w:t>
      </w:r>
      <w:r w:rsidRPr="001A787D">
        <w:t xml:space="preserve">, remove </w:t>
      </w:r>
      <w:r w:rsidR="000A2B41" w:rsidRPr="001A787D">
        <w:t>an FK Site</w:t>
      </w:r>
      <w:r w:rsidRPr="001A787D">
        <w:t xml:space="preserve"> from service if, in the Ancillary Service Agent’s reasonable opinion acting in accordance with Good Industry Practice, it is necessary to do so:</w:t>
      </w:r>
    </w:p>
    <w:p w14:paraId="6F0DF5EF" w14:textId="22946D21" w:rsidR="00D97128" w:rsidRPr="001A787D" w:rsidRDefault="000A2B41" w:rsidP="0099178E">
      <w:pPr>
        <w:pStyle w:val="Heading3"/>
        <w:numPr>
          <w:ilvl w:val="2"/>
          <w:numId w:val="7"/>
        </w:numPr>
        <w:rPr>
          <w:b w:val="0"/>
          <w:bCs w:val="0"/>
        </w:rPr>
      </w:pPr>
      <w:r w:rsidRPr="001A787D">
        <w:rPr>
          <w:b w:val="0"/>
          <w:bCs w:val="0"/>
        </w:rPr>
        <w:lastRenderedPageBreak/>
        <w:t>for</w:t>
      </w:r>
      <w:r w:rsidR="00D97128" w:rsidRPr="001A787D">
        <w:rPr>
          <w:b w:val="0"/>
          <w:bCs w:val="0"/>
        </w:rPr>
        <w:t xml:space="preserve"> maintenance of the </w:t>
      </w:r>
      <w:r w:rsidR="00174036" w:rsidRPr="001A787D">
        <w:rPr>
          <w:b w:val="0"/>
          <w:bCs w:val="0"/>
        </w:rPr>
        <w:t>Equipment</w:t>
      </w:r>
      <w:r w:rsidR="00D97128" w:rsidRPr="001A787D">
        <w:rPr>
          <w:b w:val="0"/>
          <w:bCs w:val="0"/>
        </w:rPr>
        <w:t>;</w:t>
      </w:r>
    </w:p>
    <w:p w14:paraId="1B6E2C66" w14:textId="5E23EF06" w:rsidR="00D97128" w:rsidRPr="001A787D" w:rsidRDefault="000A2B41" w:rsidP="005B09C0">
      <w:pPr>
        <w:pStyle w:val="Heading31"/>
      </w:pPr>
      <w:r w:rsidRPr="001A787D">
        <w:t>to</w:t>
      </w:r>
      <w:r w:rsidR="00FA2E88" w:rsidRPr="001A787D">
        <w:t xml:space="preserve"> eliminate or mitigate a risk of injury to any person or damage to the </w:t>
      </w:r>
      <w:r w:rsidR="009A64ED" w:rsidRPr="001A787D">
        <w:t>Equipment</w:t>
      </w:r>
      <w:r w:rsidR="00FA2E88" w:rsidRPr="001A787D">
        <w:t xml:space="preserve">; or </w:t>
      </w:r>
    </w:p>
    <w:p w14:paraId="7BC5072B" w14:textId="51E05ECA" w:rsidR="00FA2E88" w:rsidRPr="001A787D" w:rsidRDefault="00B826DA" w:rsidP="005B09C0">
      <w:pPr>
        <w:pStyle w:val="Heading31"/>
      </w:pPr>
      <w:r w:rsidRPr="001A787D">
        <w:t>for</w:t>
      </w:r>
      <w:r w:rsidR="00FA2E88" w:rsidRPr="001A787D">
        <w:t xml:space="preserve"> a Test of the </w:t>
      </w:r>
      <w:r w:rsidR="001A47E1" w:rsidRPr="001A787D">
        <w:t>Equipment</w:t>
      </w:r>
      <w:r w:rsidR="007F7147" w:rsidRPr="001A787D">
        <w:t>.</w:t>
      </w:r>
    </w:p>
    <w:p w14:paraId="3AC104B1" w14:textId="77881BDF" w:rsidR="004B4FE3" w:rsidRPr="001A787D" w:rsidRDefault="004B4FE3" w:rsidP="00F4261F">
      <w:pPr>
        <w:pStyle w:val="Heading2"/>
      </w:pPr>
      <w:r w:rsidRPr="001A787D">
        <w:t>Co-ordination of Planned Outage:</w:t>
      </w:r>
    </w:p>
    <w:p w14:paraId="445B540B" w14:textId="6DE31932" w:rsidR="007A5BE5" w:rsidRPr="001A787D" w:rsidRDefault="007A5BE5" w:rsidP="00FB246D">
      <w:pPr>
        <w:pStyle w:val="CMISINDENT1"/>
      </w:pPr>
      <w:r w:rsidRPr="001A787D">
        <w:t xml:space="preserve">Where an </w:t>
      </w:r>
      <w:r w:rsidR="0051002D" w:rsidRPr="001A787D">
        <w:t>O</w:t>
      </w:r>
      <w:r w:rsidRPr="001A787D">
        <w:t>utage that may compromise the</w:t>
      </w:r>
      <w:r w:rsidR="004A0532" w:rsidRPr="001A787D">
        <w:t xml:space="preserve"> Ancillary Service Agent’s</w:t>
      </w:r>
      <w:r w:rsidRPr="001A787D">
        <w:t xml:space="preserve"> ability to provide</w:t>
      </w:r>
      <w:r w:rsidR="00530418" w:rsidRPr="001A787D">
        <w:t xml:space="preserve"> </w:t>
      </w:r>
      <w:r w:rsidR="00ED0873" w:rsidRPr="001A787D">
        <w:t>Frequency Keeping</w:t>
      </w:r>
      <w:r w:rsidR="00FA5F7B" w:rsidRPr="001A787D">
        <w:t xml:space="preserve"> in accordance with this Ancillary Service Schedule</w:t>
      </w:r>
      <w:r w:rsidRPr="001A787D">
        <w:t xml:space="preserve"> is planned or anticipated by</w:t>
      </w:r>
      <w:r w:rsidR="0058571F" w:rsidRPr="001A787D">
        <w:t xml:space="preserve"> the Ancillary Service Agent,</w:t>
      </w:r>
      <w:r w:rsidRPr="001A787D">
        <w:t xml:space="preserve"> the </w:t>
      </w:r>
      <w:r w:rsidR="0058571F" w:rsidRPr="001A787D">
        <w:t xml:space="preserve">Ancillary Service Agent </w:t>
      </w:r>
      <w:r w:rsidRPr="001A787D">
        <w:t>must:</w:t>
      </w:r>
    </w:p>
    <w:p w14:paraId="7EB3F705" w14:textId="1E6661B3" w:rsidR="007A5BE5" w:rsidRPr="001A787D" w:rsidRDefault="007A5BE5" w:rsidP="0099178E">
      <w:pPr>
        <w:pStyle w:val="Heading3"/>
        <w:numPr>
          <w:ilvl w:val="2"/>
          <w:numId w:val="8"/>
        </w:numPr>
        <w:rPr>
          <w:b w:val="0"/>
          <w:bCs w:val="0"/>
        </w:rPr>
      </w:pPr>
      <w:r w:rsidRPr="001A787D">
        <w:rPr>
          <w:b w:val="0"/>
          <w:bCs w:val="0"/>
        </w:rPr>
        <w:t xml:space="preserve">provide the </w:t>
      </w:r>
      <w:r w:rsidR="00062CB6" w:rsidRPr="001A787D">
        <w:rPr>
          <w:b w:val="0"/>
          <w:bCs w:val="0"/>
        </w:rPr>
        <w:t>S</w:t>
      </w:r>
      <w:r w:rsidRPr="001A787D">
        <w:rPr>
          <w:b w:val="0"/>
          <w:bCs w:val="0"/>
        </w:rPr>
        <w:t xml:space="preserve">ystem </w:t>
      </w:r>
      <w:r w:rsidR="00062CB6" w:rsidRPr="001A787D">
        <w:rPr>
          <w:b w:val="0"/>
          <w:bCs w:val="0"/>
        </w:rPr>
        <w:t>O</w:t>
      </w:r>
      <w:r w:rsidRPr="001A787D">
        <w:rPr>
          <w:b w:val="0"/>
          <w:bCs w:val="0"/>
        </w:rPr>
        <w:t xml:space="preserve">perator with as much advance warning as reasonably practicable of the </w:t>
      </w:r>
      <w:r w:rsidR="00062CB6" w:rsidRPr="001A787D">
        <w:rPr>
          <w:b w:val="0"/>
          <w:bCs w:val="0"/>
        </w:rPr>
        <w:t>O</w:t>
      </w:r>
      <w:r w:rsidRPr="001A787D">
        <w:rPr>
          <w:b w:val="0"/>
          <w:bCs w:val="0"/>
        </w:rPr>
        <w:t>utage, its expected start date and its expected duration;</w:t>
      </w:r>
    </w:p>
    <w:p w14:paraId="59187087" w14:textId="4FBC946A" w:rsidR="007A5BE5" w:rsidRPr="001A787D" w:rsidRDefault="007A5BE5" w:rsidP="0099178E">
      <w:pPr>
        <w:pStyle w:val="Heading3"/>
        <w:numPr>
          <w:ilvl w:val="2"/>
          <w:numId w:val="8"/>
        </w:numPr>
        <w:rPr>
          <w:b w:val="0"/>
          <w:bCs w:val="0"/>
        </w:rPr>
      </w:pPr>
      <w:r w:rsidRPr="001A787D">
        <w:rPr>
          <w:b w:val="0"/>
          <w:bCs w:val="0"/>
        </w:rPr>
        <w:t xml:space="preserve">consult with the </w:t>
      </w:r>
      <w:r w:rsidR="00062CB6" w:rsidRPr="001A787D">
        <w:rPr>
          <w:b w:val="0"/>
          <w:bCs w:val="0"/>
        </w:rPr>
        <w:t>S</w:t>
      </w:r>
      <w:r w:rsidRPr="001A787D">
        <w:rPr>
          <w:b w:val="0"/>
          <w:bCs w:val="0"/>
        </w:rPr>
        <w:t xml:space="preserve">ystem </w:t>
      </w:r>
      <w:r w:rsidR="00062CB6" w:rsidRPr="001A787D">
        <w:rPr>
          <w:b w:val="0"/>
          <w:bCs w:val="0"/>
        </w:rPr>
        <w:t>O</w:t>
      </w:r>
      <w:r w:rsidRPr="001A787D">
        <w:rPr>
          <w:b w:val="0"/>
          <w:bCs w:val="0"/>
        </w:rPr>
        <w:t xml:space="preserve">perator on the timing of the </w:t>
      </w:r>
      <w:r w:rsidR="00062CB6" w:rsidRPr="001A787D">
        <w:rPr>
          <w:b w:val="0"/>
          <w:bCs w:val="0"/>
        </w:rPr>
        <w:t>O</w:t>
      </w:r>
      <w:r w:rsidRPr="001A787D">
        <w:rPr>
          <w:b w:val="0"/>
          <w:bCs w:val="0"/>
        </w:rPr>
        <w:t xml:space="preserve">utage with the intention that the timing of the </w:t>
      </w:r>
      <w:r w:rsidR="00062CB6" w:rsidRPr="001A787D">
        <w:rPr>
          <w:b w:val="0"/>
          <w:bCs w:val="0"/>
        </w:rPr>
        <w:t>O</w:t>
      </w:r>
      <w:r w:rsidRPr="001A787D">
        <w:rPr>
          <w:b w:val="0"/>
          <w:bCs w:val="0"/>
        </w:rPr>
        <w:t xml:space="preserve">utage must ensure that the </w:t>
      </w:r>
      <w:r w:rsidR="00062CB6" w:rsidRPr="001A787D">
        <w:rPr>
          <w:b w:val="0"/>
          <w:bCs w:val="0"/>
        </w:rPr>
        <w:t>S</w:t>
      </w:r>
      <w:r w:rsidRPr="001A787D">
        <w:rPr>
          <w:b w:val="0"/>
          <w:bCs w:val="0"/>
        </w:rPr>
        <w:t xml:space="preserve">ystem </w:t>
      </w:r>
      <w:r w:rsidR="00062CB6" w:rsidRPr="001A787D">
        <w:rPr>
          <w:b w:val="0"/>
          <w:bCs w:val="0"/>
        </w:rPr>
        <w:t>O</w:t>
      </w:r>
      <w:r w:rsidRPr="001A787D">
        <w:rPr>
          <w:b w:val="0"/>
          <w:bCs w:val="0"/>
        </w:rPr>
        <w:t xml:space="preserve">perator can, </w:t>
      </w:r>
      <w:proofErr w:type="gramStart"/>
      <w:r w:rsidRPr="001A787D">
        <w:rPr>
          <w:b w:val="0"/>
          <w:bCs w:val="0"/>
        </w:rPr>
        <w:t>at all times</w:t>
      </w:r>
      <w:proofErr w:type="gramEnd"/>
      <w:r w:rsidRPr="001A787D">
        <w:rPr>
          <w:b w:val="0"/>
          <w:bCs w:val="0"/>
        </w:rPr>
        <w:t xml:space="preserve">, comply with its </w:t>
      </w:r>
      <w:r w:rsidR="00062CB6" w:rsidRPr="001A787D">
        <w:rPr>
          <w:b w:val="0"/>
          <w:bCs w:val="0"/>
        </w:rPr>
        <w:t>P</w:t>
      </w:r>
      <w:r w:rsidRPr="001A787D">
        <w:rPr>
          <w:b w:val="0"/>
          <w:bCs w:val="0"/>
        </w:rPr>
        <w:t xml:space="preserve">rincipal </w:t>
      </w:r>
      <w:r w:rsidR="00062CB6" w:rsidRPr="001A787D">
        <w:rPr>
          <w:b w:val="0"/>
          <w:bCs w:val="0"/>
        </w:rPr>
        <w:t>P</w:t>
      </w:r>
      <w:r w:rsidRPr="001A787D">
        <w:rPr>
          <w:b w:val="0"/>
          <w:bCs w:val="0"/>
        </w:rPr>
        <w:t xml:space="preserve">erformance </w:t>
      </w:r>
      <w:r w:rsidR="00062CB6" w:rsidRPr="001A787D">
        <w:rPr>
          <w:b w:val="0"/>
          <w:bCs w:val="0"/>
        </w:rPr>
        <w:t>O</w:t>
      </w:r>
      <w:r w:rsidRPr="001A787D">
        <w:rPr>
          <w:b w:val="0"/>
          <w:bCs w:val="0"/>
        </w:rPr>
        <w:t>bligations;</w:t>
      </w:r>
    </w:p>
    <w:p w14:paraId="19A1D2AC" w14:textId="4042CBDE" w:rsidR="007A5BE5" w:rsidRPr="001A787D" w:rsidRDefault="007A5BE5" w:rsidP="0099178E">
      <w:pPr>
        <w:pStyle w:val="Heading3"/>
        <w:numPr>
          <w:ilvl w:val="2"/>
          <w:numId w:val="8"/>
        </w:numPr>
        <w:rPr>
          <w:b w:val="0"/>
          <w:bCs w:val="0"/>
        </w:rPr>
      </w:pPr>
      <w:r w:rsidRPr="001A787D">
        <w:rPr>
          <w:b w:val="0"/>
          <w:bCs w:val="0"/>
        </w:rPr>
        <w:t xml:space="preserve">notify the </w:t>
      </w:r>
      <w:r w:rsidR="00062CB6" w:rsidRPr="001A787D">
        <w:rPr>
          <w:b w:val="0"/>
          <w:bCs w:val="0"/>
        </w:rPr>
        <w:t>S</w:t>
      </w:r>
      <w:r w:rsidRPr="001A787D">
        <w:rPr>
          <w:b w:val="0"/>
          <w:bCs w:val="0"/>
        </w:rPr>
        <w:t xml:space="preserve">ystem </w:t>
      </w:r>
      <w:r w:rsidR="00062CB6" w:rsidRPr="001A787D">
        <w:rPr>
          <w:b w:val="0"/>
          <w:bCs w:val="0"/>
        </w:rPr>
        <w:t>O</w:t>
      </w:r>
      <w:r w:rsidRPr="001A787D">
        <w:rPr>
          <w:b w:val="0"/>
          <w:bCs w:val="0"/>
        </w:rPr>
        <w:t xml:space="preserve">perator as soon as reasonably practicable of any amended programme for the </w:t>
      </w:r>
      <w:r w:rsidR="00062CB6" w:rsidRPr="001A787D">
        <w:rPr>
          <w:b w:val="0"/>
          <w:bCs w:val="0"/>
        </w:rPr>
        <w:t>O</w:t>
      </w:r>
      <w:r w:rsidRPr="001A787D">
        <w:rPr>
          <w:b w:val="0"/>
          <w:bCs w:val="0"/>
        </w:rPr>
        <w:t>utage; and</w:t>
      </w:r>
    </w:p>
    <w:p w14:paraId="701BCBFA" w14:textId="2F6A847F" w:rsidR="007A5BE5" w:rsidRPr="001A787D" w:rsidRDefault="007A5BE5" w:rsidP="0099178E">
      <w:pPr>
        <w:pStyle w:val="Heading3"/>
        <w:numPr>
          <w:ilvl w:val="2"/>
          <w:numId w:val="8"/>
        </w:numPr>
        <w:rPr>
          <w:b w:val="0"/>
          <w:bCs w:val="0"/>
        </w:rPr>
      </w:pPr>
      <w:r w:rsidRPr="001A787D">
        <w:rPr>
          <w:b w:val="0"/>
          <w:bCs w:val="0"/>
        </w:rPr>
        <w:t xml:space="preserve">keep the </w:t>
      </w:r>
      <w:r w:rsidR="00062CB6" w:rsidRPr="001A787D">
        <w:rPr>
          <w:b w:val="0"/>
          <w:bCs w:val="0"/>
        </w:rPr>
        <w:t>S</w:t>
      </w:r>
      <w:r w:rsidRPr="001A787D">
        <w:rPr>
          <w:b w:val="0"/>
          <w:bCs w:val="0"/>
        </w:rPr>
        <w:t xml:space="preserve">ystem </w:t>
      </w:r>
      <w:r w:rsidR="00062CB6" w:rsidRPr="001A787D">
        <w:rPr>
          <w:b w:val="0"/>
          <w:bCs w:val="0"/>
        </w:rPr>
        <w:t>O</w:t>
      </w:r>
      <w:r w:rsidRPr="001A787D">
        <w:rPr>
          <w:b w:val="0"/>
          <w:bCs w:val="0"/>
        </w:rPr>
        <w:t xml:space="preserve">perator’s POCP (Planned Outage Coordination Process) system updated to </w:t>
      </w:r>
      <w:proofErr w:type="gramStart"/>
      <w:r w:rsidRPr="001A787D">
        <w:rPr>
          <w:b w:val="0"/>
          <w:bCs w:val="0"/>
        </w:rPr>
        <w:t>ensure that POCP at all times</w:t>
      </w:r>
      <w:proofErr w:type="gramEnd"/>
      <w:r w:rsidRPr="001A787D">
        <w:rPr>
          <w:b w:val="0"/>
          <w:bCs w:val="0"/>
        </w:rPr>
        <w:t xml:space="preserve"> accurately reflects the details of the </w:t>
      </w:r>
      <w:r w:rsidR="000C3731" w:rsidRPr="001A787D">
        <w:rPr>
          <w:b w:val="0"/>
          <w:bCs w:val="0"/>
        </w:rPr>
        <w:t>O</w:t>
      </w:r>
      <w:r w:rsidRPr="001A787D">
        <w:rPr>
          <w:b w:val="0"/>
          <w:bCs w:val="0"/>
        </w:rPr>
        <w:t>utage.</w:t>
      </w:r>
    </w:p>
    <w:p w14:paraId="3C6D6BA7" w14:textId="668717E6" w:rsidR="00F555C1" w:rsidRPr="001A787D" w:rsidRDefault="00F40875" w:rsidP="00F4261F">
      <w:pPr>
        <w:pStyle w:val="Heading2"/>
      </w:pPr>
      <w:r w:rsidRPr="001A787D">
        <w:t>Unexpected Outages:</w:t>
      </w:r>
    </w:p>
    <w:p w14:paraId="756D1833" w14:textId="44FF5B5A" w:rsidR="007A5BE5" w:rsidRPr="001A787D" w:rsidRDefault="007A5BE5" w:rsidP="00FB246D">
      <w:pPr>
        <w:pStyle w:val="CMISINDENT1"/>
      </w:pPr>
      <w:r w:rsidRPr="001A787D">
        <w:t xml:space="preserve">In the event of any unexpected </w:t>
      </w:r>
      <w:r w:rsidR="00CE4267" w:rsidRPr="001A787D">
        <w:t>O</w:t>
      </w:r>
      <w:r w:rsidRPr="001A787D">
        <w:t xml:space="preserve">utage that may compromise the </w:t>
      </w:r>
      <w:r w:rsidR="00CE4267" w:rsidRPr="001A787D">
        <w:t>A</w:t>
      </w:r>
      <w:r w:rsidRPr="001A787D">
        <w:t xml:space="preserve">ncillary </w:t>
      </w:r>
      <w:r w:rsidR="00CE4267" w:rsidRPr="001A787D">
        <w:t>S</w:t>
      </w:r>
      <w:r w:rsidRPr="001A787D">
        <w:t xml:space="preserve">ervice </w:t>
      </w:r>
      <w:r w:rsidR="00F57CE3" w:rsidRPr="001A787D">
        <w:t>A</w:t>
      </w:r>
      <w:r w:rsidRPr="001A787D">
        <w:t xml:space="preserve">gent’s ability to provide </w:t>
      </w:r>
      <w:r w:rsidR="00D66434" w:rsidRPr="001A787D">
        <w:t>Frequency Keeping</w:t>
      </w:r>
      <w:r w:rsidR="00E84F7F" w:rsidRPr="001A787D">
        <w:t xml:space="preserve"> in accordance with this Ancillary Service Schedule</w:t>
      </w:r>
      <w:r w:rsidRPr="001A787D">
        <w:t xml:space="preserve">, the </w:t>
      </w:r>
      <w:r w:rsidR="00F57CE3" w:rsidRPr="001A787D">
        <w:t>A</w:t>
      </w:r>
      <w:r w:rsidRPr="001A787D">
        <w:t xml:space="preserve">ncillary </w:t>
      </w:r>
      <w:r w:rsidR="00F57CE3" w:rsidRPr="001A787D">
        <w:t>S</w:t>
      </w:r>
      <w:r w:rsidRPr="001A787D">
        <w:t xml:space="preserve">ervice </w:t>
      </w:r>
      <w:r w:rsidR="00F57CE3" w:rsidRPr="001A787D">
        <w:t>A</w:t>
      </w:r>
      <w:r w:rsidRPr="001A787D">
        <w:t xml:space="preserve">gent must: </w:t>
      </w:r>
    </w:p>
    <w:p w14:paraId="75464965" w14:textId="6BBCB480" w:rsidR="007A5BE5" w:rsidRPr="001A787D" w:rsidRDefault="00E84F7F" w:rsidP="0099178E">
      <w:pPr>
        <w:pStyle w:val="Heading3"/>
        <w:numPr>
          <w:ilvl w:val="2"/>
          <w:numId w:val="9"/>
        </w:numPr>
        <w:rPr>
          <w:b w:val="0"/>
          <w:bCs w:val="0"/>
        </w:rPr>
      </w:pPr>
      <w:r w:rsidRPr="001A787D">
        <w:rPr>
          <w:b w:val="0"/>
          <w:bCs w:val="0"/>
        </w:rPr>
        <w:t>notify</w:t>
      </w:r>
      <w:r w:rsidR="007A5BE5" w:rsidRPr="001A787D">
        <w:rPr>
          <w:b w:val="0"/>
          <w:bCs w:val="0"/>
        </w:rPr>
        <w:t xml:space="preserve"> the </w:t>
      </w:r>
      <w:r w:rsidR="00F57CE3" w:rsidRPr="001A787D">
        <w:rPr>
          <w:b w:val="0"/>
          <w:bCs w:val="0"/>
        </w:rPr>
        <w:t>S</w:t>
      </w:r>
      <w:r w:rsidR="007A5BE5" w:rsidRPr="001A787D">
        <w:rPr>
          <w:b w:val="0"/>
          <w:bCs w:val="0"/>
        </w:rPr>
        <w:t xml:space="preserve">ystem </w:t>
      </w:r>
      <w:r w:rsidR="00F57CE3" w:rsidRPr="001A787D">
        <w:rPr>
          <w:b w:val="0"/>
          <w:bCs w:val="0"/>
        </w:rPr>
        <w:t>O</w:t>
      </w:r>
      <w:r w:rsidR="007A5BE5" w:rsidRPr="001A787D">
        <w:rPr>
          <w:b w:val="0"/>
          <w:bCs w:val="0"/>
        </w:rPr>
        <w:t xml:space="preserve">perator as soon as practicable following the start of </w:t>
      </w:r>
      <w:r w:rsidR="00CA2EE1" w:rsidRPr="001A787D">
        <w:rPr>
          <w:b w:val="0"/>
          <w:bCs w:val="0"/>
        </w:rPr>
        <w:t>the</w:t>
      </w:r>
      <w:r w:rsidR="007A5BE5" w:rsidRPr="001A787D">
        <w:rPr>
          <w:b w:val="0"/>
          <w:bCs w:val="0"/>
        </w:rPr>
        <w:t xml:space="preserve"> unexpected </w:t>
      </w:r>
      <w:r w:rsidR="00F57CE3" w:rsidRPr="001A787D">
        <w:rPr>
          <w:b w:val="0"/>
          <w:bCs w:val="0"/>
        </w:rPr>
        <w:t>O</w:t>
      </w:r>
      <w:r w:rsidR="007A5BE5" w:rsidRPr="001A787D">
        <w:rPr>
          <w:b w:val="0"/>
          <w:bCs w:val="0"/>
        </w:rPr>
        <w:t xml:space="preserve">utage of the cause and expected duration of the </w:t>
      </w:r>
      <w:r w:rsidR="00F57CE3" w:rsidRPr="001A787D">
        <w:rPr>
          <w:b w:val="0"/>
          <w:bCs w:val="0"/>
        </w:rPr>
        <w:t>O</w:t>
      </w:r>
      <w:r w:rsidR="007A5BE5" w:rsidRPr="001A787D">
        <w:rPr>
          <w:b w:val="0"/>
          <w:bCs w:val="0"/>
        </w:rPr>
        <w:t>utage;</w:t>
      </w:r>
      <w:r w:rsidR="00627631">
        <w:rPr>
          <w:b w:val="0"/>
          <w:bCs w:val="0"/>
        </w:rPr>
        <w:t xml:space="preserve"> and</w:t>
      </w:r>
    </w:p>
    <w:p w14:paraId="247AA50C" w14:textId="31A95392" w:rsidR="007A5BE5" w:rsidRPr="001A787D" w:rsidRDefault="007A5BE5" w:rsidP="0099178E">
      <w:pPr>
        <w:pStyle w:val="Heading3"/>
        <w:numPr>
          <w:ilvl w:val="2"/>
          <w:numId w:val="9"/>
        </w:numPr>
        <w:rPr>
          <w:b w:val="0"/>
          <w:bCs w:val="0"/>
        </w:rPr>
      </w:pPr>
      <w:r w:rsidRPr="001A787D">
        <w:rPr>
          <w:b w:val="0"/>
          <w:bCs w:val="0"/>
        </w:rPr>
        <w:t xml:space="preserve">use reasonable endeavours to continue to </w:t>
      </w:r>
      <w:r w:rsidR="001B566A" w:rsidRPr="001A787D">
        <w:rPr>
          <w:b w:val="0"/>
          <w:bCs w:val="0"/>
        </w:rPr>
        <w:t>perform its obligations under this Ancillary Service Schedu</w:t>
      </w:r>
      <w:r w:rsidR="00CA2EE1" w:rsidRPr="001A787D">
        <w:rPr>
          <w:b w:val="0"/>
          <w:bCs w:val="0"/>
        </w:rPr>
        <w:t>le</w:t>
      </w:r>
      <w:r w:rsidRPr="001A787D">
        <w:rPr>
          <w:b w:val="0"/>
          <w:bCs w:val="0"/>
        </w:rPr>
        <w:t>.</w:t>
      </w:r>
    </w:p>
    <w:p w14:paraId="1604C3E6" w14:textId="58E9BC3A" w:rsidR="002B3104" w:rsidRPr="001A787D" w:rsidRDefault="002B3104" w:rsidP="00F4261F">
      <w:pPr>
        <w:pStyle w:val="Heading2"/>
      </w:pPr>
      <w:r w:rsidRPr="001A787D">
        <w:t>Termination for Excessive Maintenance:</w:t>
      </w:r>
    </w:p>
    <w:p w14:paraId="3E694A40" w14:textId="51F280B3" w:rsidR="00AE3566" w:rsidRPr="001A787D" w:rsidRDefault="00820E37" w:rsidP="00A830B4">
      <w:pPr>
        <w:pStyle w:val="CMISINDENT1"/>
      </w:pPr>
      <w:r w:rsidRPr="001A787D">
        <w:t xml:space="preserve">If, in the System Operator’s reasonable opinion, the number or duration of </w:t>
      </w:r>
      <w:r w:rsidR="00C66430" w:rsidRPr="001A787D">
        <w:t>O</w:t>
      </w:r>
      <w:r w:rsidRPr="001A787D">
        <w:t xml:space="preserve">utages of </w:t>
      </w:r>
      <w:r w:rsidR="00CE47C1" w:rsidRPr="001A787D">
        <w:t>Equipment</w:t>
      </w:r>
      <w:r w:rsidRPr="001A787D">
        <w:t xml:space="preserve"> for maintenance is such that </w:t>
      </w:r>
      <w:r w:rsidR="00687D80" w:rsidRPr="001A787D">
        <w:t xml:space="preserve">the Ancillary Service Agent’s ability to provide </w:t>
      </w:r>
      <w:r w:rsidR="00A830B4" w:rsidRPr="001A787D">
        <w:t>Fre</w:t>
      </w:r>
      <w:r w:rsidR="007030D4" w:rsidRPr="001A787D">
        <w:t>quency Keeping</w:t>
      </w:r>
      <w:r w:rsidR="00687D80" w:rsidRPr="001A787D">
        <w:t xml:space="preserve"> in accordance with this Ancillary Service Schedule has been substantially detrimentally affected, the System Operator may, by giving one month’s prior notice to the Ancillary Service Agent, terminate this Ancillary Service Schedule. </w:t>
      </w:r>
    </w:p>
    <w:p w14:paraId="429D4CBF" w14:textId="75059B9D" w:rsidR="00687D80" w:rsidRPr="001A787D" w:rsidRDefault="00687D80" w:rsidP="00150E43">
      <w:pPr>
        <w:pStyle w:val="Heading2"/>
      </w:pPr>
      <w:r w:rsidRPr="001A787D">
        <w:t>Minimise Duration and Frequency of Outages:</w:t>
      </w:r>
    </w:p>
    <w:p w14:paraId="387B079D" w14:textId="3DA48589" w:rsidR="001F4D62" w:rsidRPr="001A787D" w:rsidRDefault="00687D80" w:rsidP="007030D4">
      <w:pPr>
        <w:pStyle w:val="CMISINDENT1"/>
      </w:pPr>
      <w:r w:rsidRPr="001A787D">
        <w:t xml:space="preserve">The </w:t>
      </w:r>
      <w:r w:rsidR="00C96555" w:rsidRPr="001A787D">
        <w:t>A</w:t>
      </w:r>
      <w:r w:rsidRPr="001A787D">
        <w:t xml:space="preserve">ncillary </w:t>
      </w:r>
      <w:r w:rsidR="00C96555" w:rsidRPr="001A787D">
        <w:t>S</w:t>
      </w:r>
      <w:r w:rsidRPr="001A787D">
        <w:t xml:space="preserve">ervice </w:t>
      </w:r>
      <w:r w:rsidR="00C96555" w:rsidRPr="001A787D">
        <w:t>A</w:t>
      </w:r>
      <w:r w:rsidRPr="001A787D">
        <w:t xml:space="preserve">gent must use reasonable endeavours to minimise the duration and frequency of any </w:t>
      </w:r>
      <w:r w:rsidR="00E94438" w:rsidRPr="001A787D">
        <w:t>O</w:t>
      </w:r>
      <w:r w:rsidRPr="001A787D">
        <w:t>utage</w:t>
      </w:r>
      <w:r w:rsidR="00E94438" w:rsidRPr="001A787D">
        <w:t>s</w:t>
      </w:r>
      <w:r w:rsidRPr="001A787D">
        <w:t xml:space="preserve"> that affect the </w:t>
      </w:r>
      <w:r w:rsidR="00C96555" w:rsidRPr="001A787D">
        <w:t>A</w:t>
      </w:r>
      <w:r w:rsidRPr="001A787D">
        <w:t xml:space="preserve">ncillary </w:t>
      </w:r>
      <w:r w:rsidR="00C96555" w:rsidRPr="001A787D">
        <w:t>S</w:t>
      </w:r>
      <w:r w:rsidRPr="001A787D">
        <w:t xml:space="preserve">ervice </w:t>
      </w:r>
      <w:r w:rsidR="00C96555" w:rsidRPr="001A787D">
        <w:t>A</w:t>
      </w:r>
      <w:r w:rsidRPr="001A787D">
        <w:t xml:space="preserve">gent’s ability to provide </w:t>
      </w:r>
      <w:r w:rsidR="00E94438" w:rsidRPr="001A787D">
        <w:t>Frequency Keeping</w:t>
      </w:r>
      <w:r w:rsidR="002B7A9E" w:rsidRPr="001A787D">
        <w:t xml:space="preserve"> in accordance with this Ancillary Service Schedule</w:t>
      </w:r>
      <w:r w:rsidRPr="001A787D">
        <w:t>.</w:t>
      </w:r>
    </w:p>
    <w:p w14:paraId="77E654D6" w14:textId="77777777" w:rsidR="003E6F31" w:rsidRPr="001A787D" w:rsidRDefault="003E6F31" w:rsidP="0099178E">
      <w:pPr>
        <w:pStyle w:val="Heading1"/>
        <w:numPr>
          <w:ilvl w:val="0"/>
          <w:numId w:val="1"/>
        </w:numPr>
        <w:rPr>
          <w:rFonts w:cs="Segoe UI"/>
        </w:rPr>
      </w:pPr>
      <w:bookmarkStart w:id="49" w:name="_Ref80715813"/>
      <w:bookmarkStart w:id="50" w:name="_Ref81040002"/>
      <w:r w:rsidRPr="001A787D">
        <w:rPr>
          <w:rFonts w:cs="Segoe UI"/>
        </w:rPr>
        <w:lastRenderedPageBreak/>
        <w:t>Tests</w:t>
      </w:r>
      <w:bookmarkEnd w:id="49"/>
    </w:p>
    <w:p w14:paraId="11966823" w14:textId="3BD5BA1A" w:rsidR="00B51C59" w:rsidRPr="001A787D" w:rsidRDefault="00B51C59" w:rsidP="0099178E">
      <w:pPr>
        <w:pStyle w:val="Heading2"/>
        <w:numPr>
          <w:ilvl w:val="1"/>
          <w:numId w:val="1"/>
        </w:numPr>
      </w:pPr>
      <w:bookmarkStart w:id="51" w:name="_Ref492230626"/>
      <w:bookmarkStart w:id="52" w:name="_Hlk146205669"/>
      <w:r w:rsidRPr="001A787D">
        <w:t xml:space="preserve">Six </w:t>
      </w:r>
      <w:r w:rsidRPr="001A787D">
        <w:rPr>
          <w:rFonts w:cs="Segoe UI"/>
        </w:rPr>
        <w:t>Monthly</w:t>
      </w:r>
      <w:r w:rsidRPr="001A787D">
        <w:t xml:space="preserve"> Test</w:t>
      </w:r>
      <w:bookmarkEnd w:id="51"/>
    </w:p>
    <w:p w14:paraId="1C0B33E5" w14:textId="136ECC47" w:rsidR="00B51C59" w:rsidRPr="001A787D" w:rsidRDefault="00B51C59" w:rsidP="00752C53">
      <w:pPr>
        <w:pStyle w:val="Heading2"/>
        <w:numPr>
          <w:ilvl w:val="0"/>
          <w:numId w:val="0"/>
        </w:numPr>
        <w:ind w:left="1134"/>
        <w:rPr>
          <w:b w:val="0"/>
          <w:bCs w:val="0"/>
        </w:rPr>
      </w:pPr>
      <w:r w:rsidRPr="001A787D">
        <w:rPr>
          <w:rFonts w:cs="Segoe UI"/>
          <w:b w:val="0"/>
          <w:bCs w:val="0"/>
        </w:rPr>
        <w:t>Subject</w:t>
      </w:r>
      <w:r w:rsidRPr="001A787D">
        <w:rPr>
          <w:b w:val="0"/>
          <w:bCs w:val="0"/>
        </w:rPr>
        <w:t xml:space="preserve"> to clause</w:t>
      </w:r>
      <w:r w:rsidR="00D56D28" w:rsidRPr="001A787D">
        <w:rPr>
          <w:b w:val="0"/>
          <w:bCs w:val="0"/>
        </w:rPr>
        <w:t xml:space="preserve"> </w:t>
      </w:r>
      <w:r w:rsidR="00BA64C8" w:rsidRPr="001A787D">
        <w:rPr>
          <w:b w:val="0"/>
          <w:bCs w:val="0"/>
        </w:rPr>
        <w:t>9</w:t>
      </w:r>
      <w:r w:rsidR="00D56D28" w:rsidRPr="001A787D">
        <w:rPr>
          <w:b w:val="0"/>
          <w:bCs w:val="0"/>
        </w:rPr>
        <w:t>.2</w:t>
      </w:r>
      <w:r w:rsidRPr="001A787D">
        <w:rPr>
          <w:b w:val="0"/>
          <w:bCs w:val="0"/>
        </w:rPr>
        <w:t>, t</w:t>
      </w:r>
      <w:r w:rsidR="00727C39" w:rsidRPr="001A787D">
        <w:rPr>
          <w:b w:val="0"/>
          <w:bCs w:val="0"/>
        </w:rPr>
        <w:t>he Ancillary Service Agent must conduct a</w:t>
      </w:r>
      <w:r w:rsidR="001A5FB1" w:rsidRPr="001A787D">
        <w:rPr>
          <w:b w:val="0"/>
          <w:bCs w:val="0"/>
        </w:rPr>
        <w:t>n End-to-End</w:t>
      </w:r>
      <w:r w:rsidR="00727C39" w:rsidRPr="001A787D">
        <w:rPr>
          <w:b w:val="0"/>
          <w:bCs w:val="0"/>
        </w:rPr>
        <w:t xml:space="preserve"> Test of </w:t>
      </w:r>
      <w:r w:rsidR="008811C3">
        <w:rPr>
          <w:b w:val="0"/>
          <w:bCs w:val="0"/>
        </w:rPr>
        <w:t>Equipment and Monitoring Equipment</w:t>
      </w:r>
      <w:r w:rsidR="00727C39" w:rsidRPr="001A787D">
        <w:rPr>
          <w:b w:val="0"/>
          <w:bCs w:val="0"/>
        </w:rPr>
        <w:t xml:space="preserve"> at least once every six months</w:t>
      </w:r>
      <w:r w:rsidRPr="001A787D">
        <w:rPr>
          <w:b w:val="0"/>
          <w:bCs w:val="0"/>
        </w:rPr>
        <w:t>.</w:t>
      </w:r>
    </w:p>
    <w:p w14:paraId="1A6B906C" w14:textId="65A052A2" w:rsidR="00FB5D2D" w:rsidRPr="001A787D" w:rsidRDefault="00CE5898" w:rsidP="0099178E">
      <w:pPr>
        <w:pStyle w:val="Heading2"/>
        <w:numPr>
          <w:ilvl w:val="1"/>
          <w:numId w:val="1"/>
        </w:numPr>
        <w:rPr>
          <w:rFonts w:cs="Segoe UI"/>
        </w:rPr>
      </w:pPr>
      <w:r w:rsidRPr="001A787D">
        <w:rPr>
          <w:rFonts w:cs="Segoe UI"/>
        </w:rPr>
        <w:t xml:space="preserve">Six-Monthly </w:t>
      </w:r>
      <w:r w:rsidR="00FB5D2D" w:rsidRPr="001A787D">
        <w:rPr>
          <w:rFonts w:cs="Segoe UI"/>
        </w:rPr>
        <w:t>Test Not Necessary</w:t>
      </w:r>
    </w:p>
    <w:p w14:paraId="29DDCF55" w14:textId="6FEB37DA" w:rsidR="00FB5D2D" w:rsidRPr="001A787D" w:rsidRDefault="00FB5D2D" w:rsidP="00FB5D2D">
      <w:pPr>
        <w:pStyle w:val="Heading2"/>
        <w:numPr>
          <w:ilvl w:val="0"/>
          <w:numId w:val="0"/>
        </w:numPr>
        <w:ind w:left="1134"/>
        <w:rPr>
          <w:rFonts w:cs="Segoe UI"/>
          <w:b w:val="0"/>
          <w:bCs w:val="0"/>
        </w:rPr>
      </w:pPr>
      <w:r w:rsidRPr="001A787D">
        <w:rPr>
          <w:rFonts w:cs="Segoe UI"/>
          <w:b w:val="0"/>
          <w:bCs w:val="0"/>
        </w:rPr>
        <w:t>The Ancillary Service Agent is not required to conduct an End-to</w:t>
      </w:r>
      <w:r w:rsidR="00F0294D" w:rsidRPr="001A787D">
        <w:rPr>
          <w:rFonts w:cs="Segoe UI"/>
          <w:b w:val="0"/>
          <w:bCs w:val="0"/>
        </w:rPr>
        <w:t>-</w:t>
      </w:r>
      <w:r w:rsidRPr="001A787D">
        <w:rPr>
          <w:rFonts w:cs="Segoe UI"/>
          <w:b w:val="0"/>
          <w:bCs w:val="0"/>
        </w:rPr>
        <w:t xml:space="preserve">End Test of </w:t>
      </w:r>
      <w:r w:rsidR="00377046">
        <w:rPr>
          <w:rFonts w:cs="Segoe UI"/>
          <w:b w:val="0"/>
          <w:bCs w:val="0"/>
        </w:rPr>
        <w:t>Equipment and Monitoring Equipment</w:t>
      </w:r>
      <w:r w:rsidRPr="001A787D">
        <w:rPr>
          <w:rFonts w:cs="Segoe UI"/>
          <w:b w:val="0"/>
          <w:bCs w:val="0"/>
        </w:rPr>
        <w:t xml:space="preserve"> under clause </w:t>
      </w:r>
      <w:r w:rsidR="00BA64C8" w:rsidRPr="001A787D">
        <w:rPr>
          <w:rFonts w:cs="Segoe UI"/>
          <w:b w:val="0"/>
          <w:bCs w:val="0"/>
        </w:rPr>
        <w:t>9</w:t>
      </w:r>
      <w:r w:rsidRPr="001A787D">
        <w:rPr>
          <w:rFonts w:cs="Segoe UI"/>
          <w:b w:val="0"/>
          <w:bCs w:val="0"/>
        </w:rPr>
        <w:t xml:space="preserve">.1 if it has demonstrated fully compliant operational performance of </w:t>
      </w:r>
      <w:r w:rsidR="00B10DE7" w:rsidRPr="001A787D">
        <w:rPr>
          <w:rFonts w:cs="Segoe UI"/>
          <w:b w:val="0"/>
          <w:bCs w:val="0"/>
        </w:rPr>
        <w:t>the</w:t>
      </w:r>
      <w:r w:rsidRPr="001A787D">
        <w:rPr>
          <w:rFonts w:cs="Segoe UI"/>
          <w:b w:val="0"/>
          <w:bCs w:val="0"/>
        </w:rPr>
        <w:t xml:space="preserve"> Equipment </w:t>
      </w:r>
      <w:r w:rsidR="00166F14" w:rsidRPr="001A787D">
        <w:rPr>
          <w:rFonts w:cs="Segoe UI"/>
          <w:b w:val="0"/>
          <w:bCs w:val="0"/>
        </w:rPr>
        <w:t>and</w:t>
      </w:r>
      <w:r w:rsidRPr="001A787D">
        <w:rPr>
          <w:rFonts w:cs="Segoe UI"/>
          <w:b w:val="0"/>
          <w:bCs w:val="0"/>
        </w:rPr>
        <w:t xml:space="preserve"> Monitoring Equipment by providing </w:t>
      </w:r>
      <w:r w:rsidR="00EB1FF8" w:rsidRPr="001A787D">
        <w:rPr>
          <w:rFonts w:cs="Segoe UI"/>
          <w:b w:val="0"/>
          <w:bCs w:val="0"/>
        </w:rPr>
        <w:t>and</w:t>
      </w:r>
      <w:r w:rsidRPr="001A787D">
        <w:rPr>
          <w:rFonts w:cs="Segoe UI"/>
          <w:b w:val="0"/>
          <w:bCs w:val="0"/>
        </w:rPr>
        <w:t xml:space="preserve"> monitoring Frequency Keeping in the previous six months</w:t>
      </w:r>
      <w:r w:rsidR="00043B2D" w:rsidRPr="001A787D">
        <w:rPr>
          <w:rFonts w:cs="Segoe UI"/>
          <w:b w:val="0"/>
          <w:bCs w:val="0"/>
        </w:rPr>
        <w:t>, to the reasonable satisfaction of the System Operator</w:t>
      </w:r>
      <w:r w:rsidRPr="001A787D">
        <w:rPr>
          <w:rFonts w:cs="Segoe UI"/>
          <w:b w:val="0"/>
          <w:bCs w:val="0"/>
        </w:rPr>
        <w:t>.</w:t>
      </w:r>
    </w:p>
    <w:bookmarkEnd w:id="52"/>
    <w:p w14:paraId="77E654DB" w14:textId="77777777" w:rsidR="003E6F31" w:rsidRPr="001A787D" w:rsidRDefault="009D2493" w:rsidP="0099178E">
      <w:pPr>
        <w:pStyle w:val="Heading2"/>
        <w:numPr>
          <w:ilvl w:val="1"/>
          <w:numId w:val="1"/>
        </w:numPr>
        <w:rPr>
          <w:rFonts w:cs="Segoe UI"/>
        </w:rPr>
      </w:pPr>
      <w:r w:rsidRPr="001A787D">
        <w:rPr>
          <w:rFonts w:cs="Segoe UI"/>
        </w:rPr>
        <w:t>Test After Failure</w:t>
      </w:r>
      <w:r w:rsidR="003E6F31" w:rsidRPr="001A787D">
        <w:rPr>
          <w:rFonts w:cs="Segoe UI"/>
        </w:rPr>
        <w:t>:</w:t>
      </w:r>
    </w:p>
    <w:p w14:paraId="77E654DC" w14:textId="77777777" w:rsidR="003E6F31" w:rsidRPr="001A787D" w:rsidRDefault="003E6F31" w:rsidP="00EF28BC">
      <w:pPr>
        <w:pStyle w:val="CMISINDENT1"/>
      </w:pPr>
      <w:r w:rsidRPr="001A787D">
        <w:t>If:</w:t>
      </w:r>
    </w:p>
    <w:p w14:paraId="77E654DE" w14:textId="77777777" w:rsidR="003E6F31" w:rsidRPr="001A787D" w:rsidRDefault="009D2493" w:rsidP="0099178E">
      <w:pPr>
        <w:pStyle w:val="Heading3"/>
        <w:numPr>
          <w:ilvl w:val="2"/>
          <w:numId w:val="9"/>
        </w:numPr>
        <w:rPr>
          <w:b w:val="0"/>
          <w:bCs w:val="0"/>
        </w:rPr>
      </w:pPr>
      <w:r w:rsidRPr="001A787D">
        <w:rPr>
          <w:b w:val="0"/>
          <w:bCs w:val="0"/>
        </w:rPr>
        <w:t>the Ancillary Service Agent fails to meet a Performance Standard or comply with a Dispatch Instruction under this Ancillary Service Schedule for</w:t>
      </w:r>
      <w:r w:rsidR="003E6F31" w:rsidRPr="001A787D">
        <w:rPr>
          <w:b w:val="0"/>
          <w:bCs w:val="0"/>
        </w:rPr>
        <w:t xml:space="preserve"> any Trading Period</w:t>
      </w:r>
      <w:r w:rsidR="00E61456" w:rsidRPr="001A787D">
        <w:rPr>
          <w:b w:val="0"/>
          <w:bCs w:val="0"/>
        </w:rPr>
        <w:t>; and</w:t>
      </w:r>
    </w:p>
    <w:p w14:paraId="77E654E0" w14:textId="17665F58" w:rsidR="00E61456" w:rsidRPr="001A787D" w:rsidRDefault="00E61456" w:rsidP="0099178E">
      <w:pPr>
        <w:pStyle w:val="Heading3"/>
        <w:numPr>
          <w:ilvl w:val="2"/>
          <w:numId w:val="9"/>
        </w:numPr>
        <w:rPr>
          <w:b w:val="0"/>
          <w:bCs w:val="0"/>
        </w:rPr>
      </w:pPr>
      <w:r w:rsidRPr="001A787D">
        <w:rPr>
          <w:b w:val="0"/>
          <w:bCs w:val="0"/>
        </w:rPr>
        <w:t>the System Operator request</w:t>
      </w:r>
      <w:r w:rsidR="003622DD" w:rsidRPr="001A787D">
        <w:rPr>
          <w:b w:val="0"/>
          <w:bCs w:val="0"/>
        </w:rPr>
        <w:t>s</w:t>
      </w:r>
      <w:r w:rsidRPr="001A787D">
        <w:rPr>
          <w:b w:val="0"/>
          <w:bCs w:val="0"/>
        </w:rPr>
        <w:t xml:space="preserve"> a Test of </w:t>
      </w:r>
      <w:r w:rsidR="009D2493" w:rsidRPr="001A787D">
        <w:rPr>
          <w:b w:val="0"/>
          <w:bCs w:val="0"/>
        </w:rPr>
        <w:t>the relevant</w:t>
      </w:r>
      <w:r w:rsidRPr="001A787D">
        <w:rPr>
          <w:b w:val="0"/>
          <w:bCs w:val="0"/>
        </w:rPr>
        <w:t xml:space="preserve"> Equipment </w:t>
      </w:r>
      <w:r w:rsidR="009D2493" w:rsidRPr="001A787D">
        <w:rPr>
          <w:b w:val="0"/>
          <w:bCs w:val="0"/>
        </w:rPr>
        <w:t xml:space="preserve">or Monitoring Equipment </w:t>
      </w:r>
      <w:r w:rsidRPr="001A787D">
        <w:rPr>
          <w:b w:val="0"/>
          <w:bCs w:val="0"/>
        </w:rPr>
        <w:t>within 20 Business Days</w:t>
      </w:r>
      <w:r w:rsidR="00E90C7E" w:rsidRPr="001A787D">
        <w:rPr>
          <w:b w:val="0"/>
          <w:bCs w:val="0"/>
        </w:rPr>
        <w:t xml:space="preserve"> of becoming aware of the failure by the Ancillary Service Agent</w:t>
      </w:r>
      <w:r w:rsidRPr="001A787D">
        <w:rPr>
          <w:b w:val="0"/>
          <w:bCs w:val="0"/>
        </w:rPr>
        <w:t>,</w:t>
      </w:r>
      <w:r w:rsidR="00902152" w:rsidRPr="001A787D">
        <w:rPr>
          <w:b w:val="0"/>
          <w:bCs w:val="0"/>
        </w:rPr>
        <w:t xml:space="preserve"> </w:t>
      </w:r>
    </w:p>
    <w:p w14:paraId="77E654E1" w14:textId="4D6483F7" w:rsidR="00E61456" w:rsidRPr="001A787D" w:rsidRDefault="00E61456" w:rsidP="00EF28BC">
      <w:pPr>
        <w:pStyle w:val="CMISINDENT1"/>
      </w:pPr>
      <w:r w:rsidRPr="001A787D">
        <w:t xml:space="preserve">then, </w:t>
      </w:r>
      <w:r w:rsidR="00C33A68" w:rsidRPr="001A787D">
        <w:t>despite</w:t>
      </w:r>
      <w:r w:rsidRPr="001A787D">
        <w:t xml:space="preserve"> clause </w:t>
      </w:r>
      <w:r w:rsidR="00E923EB" w:rsidRPr="001A787D">
        <w:t>4</w:t>
      </w:r>
      <w:r w:rsidRPr="001A787D">
        <w:t xml:space="preserve">.5 of Part A2: General Terms, the Ancillary Service Agent must meet the costs incurred by the Ancillary Service Agent in conducting the Test regardless of </w:t>
      </w:r>
      <w:proofErr w:type="gramStart"/>
      <w:r w:rsidRPr="001A787D">
        <w:t>whether or not</w:t>
      </w:r>
      <w:proofErr w:type="gramEnd"/>
      <w:r w:rsidRPr="001A787D">
        <w:t xml:space="preserve"> the results from the Test show that the Ancillary Service Agent is able to meet the </w:t>
      </w:r>
      <w:r w:rsidR="007801E9" w:rsidRPr="001A787D">
        <w:t xml:space="preserve">relevant </w:t>
      </w:r>
      <w:r w:rsidRPr="001A787D">
        <w:t>Performance Standards.</w:t>
      </w:r>
    </w:p>
    <w:p w14:paraId="615A7B16" w14:textId="24278222" w:rsidR="00A62F89" w:rsidRPr="001A787D" w:rsidRDefault="00A62F89" w:rsidP="0099178E">
      <w:pPr>
        <w:pStyle w:val="Heading2"/>
        <w:keepNext w:val="0"/>
        <w:numPr>
          <w:ilvl w:val="1"/>
          <w:numId w:val="1"/>
        </w:numPr>
        <w:tabs>
          <w:tab w:val="clear" w:pos="1134"/>
          <w:tab w:val="num" w:pos="360"/>
        </w:tabs>
        <w:spacing w:before="0"/>
        <w:rPr>
          <w:rFonts w:cs="Segoe UI"/>
        </w:rPr>
      </w:pPr>
      <w:bookmarkStart w:id="53" w:name="_Hlk146280433"/>
      <w:r w:rsidRPr="001A787D">
        <w:rPr>
          <w:rFonts w:cs="Segoe UI"/>
        </w:rPr>
        <w:t xml:space="preserve">Test </w:t>
      </w:r>
      <w:r w:rsidR="00ED31A6" w:rsidRPr="001A787D">
        <w:rPr>
          <w:rFonts w:cs="Segoe UI"/>
        </w:rPr>
        <w:t>A</w:t>
      </w:r>
      <w:r w:rsidRPr="001A787D">
        <w:rPr>
          <w:rFonts w:cs="Segoe UI"/>
        </w:rPr>
        <w:t>fter Changes to Equipment:</w:t>
      </w:r>
    </w:p>
    <w:p w14:paraId="6730D32E" w14:textId="7B6B54C3" w:rsidR="00A62F89" w:rsidRPr="001A787D" w:rsidRDefault="00A92136" w:rsidP="00A62F89">
      <w:pPr>
        <w:pStyle w:val="CMISINDENT1"/>
        <w:rPr>
          <w:b/>
          <w:bCs w:val="0"/>
        </w:rPr>
      </w:pPr>
      <w:r>
        <w:t>T</w:t>
      </w:r>
      <w:r w:rsidR="00A62F89" w:rsidRPr="001A787D">
        <w:t xml:space="preserve">he Ancillary Service Agent must conduct an End-to-End test of </w:t>
      </w:r>
      <w:r>
        <w:t>the Equipment it uses to provide back-up SFK</w:t>
      </w:r>
      <w:r w:rsidR="00A62F89" w:rsidRPr="001A787D">
        <w:t xml:space="preserve"> following any change to the Equipment that may impact its Frequency Keeping performance. </w:t>
      </w:r>
      <w:r w:rsidR="00A62F89" w:rsidRPr="001A787D">
        <w:rPr>
          <w:bCs w:val="0"/>
        </w:rPr>
        <w:t>The Ancillary Service Agent must promptly</w:t>
      </w:r>
      <w:r w:rsidR="00F125CB" w:rsidRPr="001A787D">
        <w:rPr>
          <w:bCs w:val="0"/>
        </w:rPr>
        <w:t xml:space="preserve"> (and in any event within 10 Business Days)</w:t>
      </w:r>
      <w:r w:rsidR="00A62F89" w:rsidRPr="001A787D">
        <w:rPr>
          <w:bCs w:val="0"/>
        </w:rPr>
        <w:t xml:space="preserve"> notify the System Operator if the Ancillary Service Agent intends to make, or has made, a change to </w:t>
      </w:r>
      <w:r w:rsidR="00F0270F">
        <w:rPr>
          <w:bCs w:val="0"/>
        </w:rPr>
        <w:t>the</w:t>
      </w:r>
      <w:r w:rsidR="00A62F89" w:rsidRPr="001A787D">
        <w:rPr>
          <w:bCs w:val="0"/>
        </w:rPr>
        <w:t xml:space="preserve"> Equipment that may impact its Frequency Keeping performance, regardless of whether the Ancillary Service Agent believes that such impact is of high consequence or likelihood.</w:t>
      </w:r>
    </w:p>
    <w:p w14:paraId="0B10AFB3" w14:textId="0B120ABB" w:rsidR="004174AB" w:rsidRPr="001A787D" w:rsidRDefault="004174AB" w:rsidP="0099178E">
      <w:pPr>
        <w:pStyle w:val="Heading2"/>
        <w:numPr>
          <w:ilvl w:val="1"/>
          <w:numId w:val="1"/>
        </w:numPr>
        <w:rPr>
          <w:rFonts w:cs="Segoe UI"/>
        </w:rPr>
      </w:pPr>
      <w:r w:rsidRPr="001A787D">
        <w:rPr>
          <w:rFonts w:cs="Segoe UI"/>
        </w:rPr>
        <w:t>Test Requirements –</w:t>
      </w:r>
      <w:r w:rsidR="007473F6">
        <w:rPr>
          <w:rFonts w:cs="Segoe UI"/>
        </w:rPr>
        <w:t xml:space="preserve"> </w:t>
      </w:r>
      <w:r w:rsidRPr="001A787D">
        <w:rPr>
          <w:rFonts w:cs="Segoe UI"/>
        </w:rPr>
        <w:t>Equipment:</w:t>
      </w:r>
    </w:p>
    <w:p w14:paraId="1A312F29" w14:textId="2C2F8CE0" w:rsidR="004174AB" w:rsidRPr="001A787D" w:rsidRDefault="004174AB" w:rsidP="004174AB">
      <w:pPr>
        <w:pStyle w:val="Heading2"/>
        <w:numPr>
          <w:ilvl w:val="0"/>
          <w:numId w:val="0"/>
        </w:numPr>
        <w:ind w:left="1134"/>
        <w:rPr>
          <w:rFonts w:cs="Segoe UI"/>
        </w:rPr>
      </w:pPr>
      <w:r w:rsidRPr="001A787D">
        <w:rPr>
          <w:rFonts w:cs="Segoe UI"/>
          <w:b w:val="0"/>
        </w:rPr>
        <w:t xml:space="preserve">A Test of Equipment must verify </w:t>
      </w:r>
      <w:proofErr w:type="gramStart"/>
      <w:r w:rsidRPr="001A787D">
        <w:rPr>
          <w:rFonts w:cs="Segoe UI"/>
          <w:b w:val="0"/>
        </w:rPr>
        <w:t>whether or not</w:t>
      </w:r>
      <w:proofErr w:type="gramEnd"/>
      <w:r w:rsidRPr="001A787D">
        <w:rPr>
          <w:rFonts w:cs="Segoe UI"/>
          <w:b w:val="0"/>
        </w:rPr>
        <w:t xml:space="preserve"> the Equipment can meet the Performance Standards in clauses 6.1 and 6.2, or such lesser standards as the System Operator may determine in consultation with the Ancillary Service Agent.</w:t>
      </w:r>
    </w:p>
    <w:p w14:paraId="6BEAF628" w14:textId="77777777" w:rsidR="004174AB" w:rsidRPr="001A787D" w:rsidRDefault="004174AB" w:rsidP="0099178E">
      <w:pPr>
        <w:pStyle w:val="Heading2"/>
        <w:numPr>
          <w:ilvl w:val="1"/>
          <w:numId w:val="1"/>
        </w:numPr>
        <w:rPr>
          <w:rFonts w:cs="Segoe UI"/>
        </w:rPr>
      </w:pPr>
      <w:r w:rsidRPr="001A787D">
        <w:rPr>
          <w:rFonts w:cs="Segoe UI"/>
        </w:rPr>
        <w:t>Test Requirements – Monitoring Equipment:</w:t>
      </w:r>
    </w:p>
    <w:p w14:paraId="2FF25A90" w14:textId="13D06C20" w:rsidR="004174AB" w:rsidRPr="001A787D" w:rsidRDefault="004174AB" w:rsidP="004174AB">
      <w:pPr>
        <w:pStyle w:val="CMISINDENT1"/>
      </w:pPr>
      <w:r w:rsidRPr="001A787D">
        <w:t xml:space="preserve">A Test of Monitoring Equipment must verify </w:t>
      </w:r>
      <w:proofErr w:type="gramStart"/>
      <w:r w:rsidRPr="001A787D">
        <w:t>whether or not</w:t>
      </w:r>
      <w:proofErr w:type="gramEnd"/>
      <w:r w:rsidRPr="001A787D">
        <w:t xml:space="preserve"> the Monitoring Equipment can meet the Performance Standards in clause </w:t>
      </w:r>
      <w:r w:rsidRPr="001A787D">
        <w:fldChar w:fldCharType="begin"/>
      </w:r>
      <w:r w:rsidRPr="001A787D">
        <w:instrText xml:space="preserve"> REF _Ref113787948 \w \h  \* MERGEFORMAT </w:instrText>
      </w:r>
      <w:r w:rsidRPr="001A787D">
        <w:fldChar w:fldCharType="separate"/>
      </w:r>
      <w:r w:rsidR="00716737">
        <w:t>6.3</w:t>
      </w:r>
      <w:r w:rsidRPr="001A787D">
        <w:fldChar w:fldCharType="end"/>
      </w:r>
      <w:r w:rsidRPr="001A787D">
        <w:t>.</w:t>
      </w:r>
    </w:p>
    <w:p w14:paraId="611C096D" w14:textId="48505048" w:rsidR="001A4902" w:rsidRPr="001A787D" w:rsidRDefault="001A4902" w:rsidP="0099178E">
      <w:pPr>
        <w:pStyle w:val="Heading2"/>
        <w:numPr>
          <w:ilvl w:val="1"/>
          <w:numId w:val="1"/>
        </w:numPr>
        <w:rPr>
          <w:rFonts w:cs="Segoe UI"/>
        </w:rPr>
      </w:pPr>
      <w:r w:rsidRPr="001A787D">
        <w:rPr>
          <w:rFonts w:cs="Segoe UI"/>
        </w:rPr>
        <w:t>Provision of Data for Compliance:</w:t>
      </w:r>
    </w:p>
    <w:p w14:paraId="4121C58B" w14:textId="5F9FAA15" w:rsidR="001A4902" w:rsidRPr="001A787D" w:rsidRDefault="00E82FC4" w:rsidP="00EF28BC">
      <w:pPr>
        <w:pStyle w:val="CMISINDENT1"/>
      </w:pPr>
      <w:r w:rsidRPr="001A787D">
        <w:t xml:space="preserve">Within 15 </w:t>
      </w:r>
      <w:r w:rsidR="00D50CAE" w:rsidRPr="001A787D">
        <w:t>B</w:t>
      </w:r>
      <w:r w:rsidRPr="001A787D">
        <w:t xml:space="preserve">usiness </w:t>
      </w:r>
      <w:r w:rsidR="00D50CAE" w:rsidRPr="001A787D">
        <w:t>D</w:t>
      </w:r>
      <w:r w:rsidRPr="001A787D">
        <w:t xml:space="preserve">ays of completing a </w:t>
      </w:r>
      <w:r w:rsidR="0006004C" w:rsidRPr="001A787D">
        <w:t>Test</w:t>
      </w:r>
      <w:r w:rsidR="007F781D" w:rsidRPr="001A787D">
        <w:t>,</w:t>
      </w:r>
      <w:r w:rsidRPr="001A787D">
        <w:t xml:space="preserve"> the </w:t>
      </w:r>
      <w:r w:rsidR="0006004C" w:rsidRPr="001A787D">
        <w:t>A</w:t>
      </w:r>
      <w:r w:rsidRPr="001A787D">
        <w:t xml:space="preserve">ncillary </w:t>
      </w:r>
      <w:r w:rsidR="0006004C" w:rsidRPr="001A787D">
        <w:t>S</w:t>
      </w:r>
      <w:r w:rsidRPr="001A787D">
        <w:t xml:space="preserve">ervice </w:t>
      </w:r>
      <w:r w:rsidR="0006004C" w:rsidRPr="001A787D">
        <w:t>A</w:t>
      </w:r>
      <w:r w:rsidRPr="001A787D">
        <w:t xml:space="preserve">gent must provide the </w:t>
      </w:r>
      <w:r w:rsidR="0006004C" w:rsidRPr="001A787D">
        <w:t>S</w:t>
      </w:r>
      <w:r w:rsidRPr="001A787D">
        <w:t xml:space="preserve">ystem </w:t>
      </w:r>
      <w:r w:rsidR="0006004C" w:rsidRPr="001A787D">
        <w:t>O</w:t>
      </w:r>
      <w:r w:rsidRPr="001A787D">
        <w:t xml:space="preserve">perator with the corresponding </w:t>
      </w:r>
      <w:r w:rsidR="0006004C" w:rsidRPr="001A787D">
        <w:t>T</w:t>
      </w:r>
      <w:r w:rsidRPr="001A787D">
        <w:t xml:space="preserve">est data and verification of meeting the relevant </w:t>
      </w:r>
      <w:r w:rsidR="0006004C" w:rsidRPr="001A787D">
        <w:t>P</w:t>
      </w:r>
      <w:r w:rsidRPr="001A787D">
        <w:t xml:space="preserve">erformance </w:t>
      </w:r>
      <w:r w:rsidR="009D3BE9" w:rsidRPr="001A787D">
        <w:t>Standards.</w:t>
      </w:r>
    </w:p>
    <w:bookmarkEnd w:id="53"/>
    <w:p w14:paraId="3DC3863C" w14:textId="7F4073C1" w:rsidR="005C5F85" w:rsidRPr="001A787D" w:rsidRDefault="00826038" w:rsidP="000C1811">
      <w:pPr>
        <w:pStyle w:val="Heading2"/>
        <w:numPr>
          <w:ilvl w:val="1"/>
          <w:numId w:val="1"/>
        </w:numPr>
        <w:tabs>
          <w:tab w:val="clear" w:pos="1134"/>
          <w:tab w:val="num" w:pos="360"/>
        </w:tabs>
        <w:spacing w:before="0"/>
      </w:pPr>
      <w:r w:rsidRPr="001A787D">
        <w:lastRenderedPageBreak/>
        <w:t xml:space="preserve">Breach of this </w:t>
      </w:r>
      <w:r w:rsidRPr="001A787D">
        <w:rPr>
          <w:rFonts w:cs="Segoe UI"/>
        </w:rPr>
        <w:t>clause</w:t>
      </w:r>
      <w:r w:rsidRPr="001A787D">
        <w:t xml:space="preserve"> </w:t>
      </w:r>
      <w:r w:rsidR="00F4261F" w:rsidRPr="001A787D">
        <w:t>9</w:t>
      </w:r>
    </w:p>
    <w:p w14:paraId="09A74957" w14:textId="0B4CE18A" w:rsidR="00736D7E" w:rsidRPr="001A787D" w:rsidRDefault="005C5F85" w:rsidP="00826038">
      <w:pPr>
        <w:pStyle w:val="CMISINDENT1"/>
      </w:pPr>
      <w:r w:rsidRPr="001A787D">
        <w:rPr>
          <w:bCs w:val="0"/>
        </w:rPr>
        <w:t xml:space="preserve">If </w:t>
      </w:r>
      <w:r w:rsidR="0065432A" w:rsidRPr="001A787D">
        <w:rPr>
          <w:bCs w:val="0"/>
        </w:rPr>
        <w:t xml:space="preserve">the System Operator believes </w:t>
      </w:r>
      <w:r w:rsidRPr="001A787D">
        <w:rPr>
          <w:bCs w:val="0"/>
        </w:rPr>
        <w:t xml:space="preserve">the Ancillary Service </w:t>
      </w:r>
      <w:r w:rsidR="005568C5" w:rsidRPr="001A787D">
        <w:rPr>
          <w:bCs w:val="0"/>
        </w:rPr>
        <w:t>Agent</w:t>
      </w:r>
      <w:r w:rsidR="0065432A" w:rsidRPr="001A787D">
        <w:rPr>
          <w:bCs w:val="0"/>
        </w:rPr>
        <w:t xml:space="preserve"> has not complied with this clause </w:t>
      </w:r>
      <w:r w:rsidR="009C3260">
        <w:rPr>
          <w:bCs w:val="0"/>
        </w:rPr>
        <w:t>9</w:t>
      </w:r>
      <w:r w:rsidRPr="001A787D">
        <w:rPr>
          <w:bCs w:val="0"/>
        </w:rPr>
        <w:t xml:space="preserve">, the System Operator may </w:t>
      </w:r>
      <w:r w:rsidR="0021747E" w:rsidRPr="001A787D">
        <w:rPr>
          <w:bCs w:val="0"/>
        </w:rPr>
        <w:t xml:space="preserve">make a claim under </w:t>
      </w:r>
      <w:r w:rsidRPr="001A787D">
        <w:rPr>
          <w:bCs w:val="0"/>
        </w:rPr>
        <w:t>clause 3.3 of Part A2: General Terms</w:t>
      </w:r>
      <w:r w:rsidR="0021747E" w:rsidRPr="001A787D">
        <w:rPr>
          <w:bCs w:val="0"/>
        </w:rPr>
        <w:t xml:space="preserve"> as if the Ancillary Service Agent had failed to meet a Perform</w:t>
      </w:r>
      <w:r w:rsidR="00FA44C7" w:rsidRPr="001A787D">
        <w:rPr>
          <w:bCs w:val="0"/>
        </w:rPr>
        <w:t>an</w:t>
      </w:r>
      <w:r w:rsidR="0021747E" w:rsidRPr="001A787D">
        <w:rPr>
          <w:bCs w:val="0"/>
        </w:rPr>
        <w:t>ce St</w:t>
      </w:r>
      <w:r w:rsidR="00FA44C7" w:rsidRPr="001A787D">
        <w:rPr>
          <w:bCs w:val="0"/>
        </w:rPr>
        <w:t>andard</w:t>
      </w:r>
      <w:r w:rsidRPr="001A787D">
        <w:rPr>
          <w:bCs w:val="0"/>
        </w:rPr>
        <w:t xml:space="preserve">. </w:t>
      </w:r>
    </w:p>
    <w:p w14:paraId="77E654E4" w14:textId="77777777" w:rsidR="00FD59A0" w:rsidRPr="001A787D" w:rsidRDefault="00FD59A0" w:rsidP="0099178E">
      <w:pPr>
        <w:pStyle w:val="Heading1"/>
        <w:numPr>
          <w:ilvl w:val="0"/>
          <w:numId w:val="1"/>
        </w:numPr>
        <w:rPr>
          <w:rFonts w:cs="Segoe UI"/>
        </w:rPr>
      </w:pPr>
      <w:r w:rsidRPr="001A787D">
        <w:rPr>
          <w:rFonts w:cs="Segoe UI"/>
        </w:rPr>
        <w:t>Limitation of Liability</w:t>
      </w:r>
      <w:bookmarkEnd w:id="50"/>
    </w:p>
    <w:p w14:paraId="77E654E5" w14:textId="77777777" w:rsidR="00FD59A0" w:rsidRPr="001A787D" w:rsidRDefault="00FD59A0" w:rsidP="0099178E">
      <w:pPr>
        <w:pStyle w:val="Heading2"/>
        <w:numPr>
          <w:ilvl w:val="1"/>
          <w:numId w:val="1"/>
        </w:numPr>
        <w:rPr>
          <w:rFonts w:cs="Segoe UI"/>
        </w:rPr>
      </w:pPr>
      <w:bookmarkStart w:id="54" w:name="_Ref451680092"/>
      <w:r w:rsidRPr="001A787D">
        <w:rPr>
          <w:rFonts w:cs="Segoe UI"/>
        </w:rPr>
        <w:t xml:space="preserve">Limitation of Liability:  </w:t>
      </w:r>
    </w:p>
    <w:bookmarkEnd w:id="54"/>
    <w:p w14:paraId="77E654E6" w14:textId="77777777" w:rsidR="00FD59A0" w:rsidRPr="001A787D" w:rsidRDefault="00FD59A0" w:rsidP="00EF28BC">
      <w:pPr>
        <w:pStyle w:val="CMISINDENT1"/>
      </w:pPr>
      <w:r w:rsidRPr="001A787D">
        <w:t xml:space="preserve">If there is a default by either party of any obligation under this Ancillary Service Schedule (other than non-payment of any amounts due), that party and any Associated Person of that party will only be liable to the other party up to a combined maximum liability for any single event or related series of events </w:t>
      </w:r>
      <w:r w:rsidRPr="007473F6">
        <w:rPr>
          <w:highlight w:val="yellow"/>
        </w:rPr>
        <w:t>of [$            ] [$ figure will be the lesser of 5% of the total amount of the expected annual fees payable under this Ancillary Service Schedule or $100,000]</w:t>
      </w:r>
      <w:r w:rsidRPr="001A787D">
        <w:t xml:space="preserve"> with a combined maximum liability in any 12 month period of </w:t>
      </w:r>
      <w:r w:rsidRPr="007473F6">
        <w:rPr>
          <w:highlight w:val="yellow"/>
        </w:rPr>
        <w:t>[$           ] [$ figure will be the lesser of 20% of the total amount of the expected annual fees payable under this Ancillary Service Schedule or $300,000]</w:t>
      </w:r>
      <w:r w:rsidRPr="001A787D">
        <w:t>, irrespective of the number of events.</w:t>
      </w:r>
    </w:p>
    <w:p w14:paraId="77E654E7" w14:textId="77777777" w:rsidR="00FD59A0" w:rsidRPr="001A787D" w:rsidRDefault="00FD59A0" w:rsidP="0099178E">
      <w:pPr>
        <w:pStyle w:val="Heading2"/>
        <w:numPr>
          <w:ilvl w:val="1"/>
          <w:numId w:val="1"/>
        </w:numPr>
        <w:rPr>
          <w:rFonts w:cs="Segoe UI"/>
        </w:rPr>
      </w:pPr>
      <w:r w:rsidRPr="001A787D">
        <w:rPr>
          <w:rFonts w:cs="Segoe UI"/>
        </w:rPr>
        <w:t xml:space="preserve">Suspension of Liability: </w:t>
      </w:r>
    </w:p>
    <w:p w14:paraId="77E654E8" w14:textId="77777777" w:rsidR="00FD59A0" w:rsidRPr="001A787D" w:rsidRDefault="00FD59A0" w:rsidP="00EF28BC">
      <w:pPr>
        <w:pStyle w:val="CMISINDENT1"/>
      </w:pPr>
      <w:r w:rsidRPr="001A787D">
        <w:t>The Ancillary Service Agent will have no liability to the System Operator in respect of the Ancillary Service Agent’s obligations under this Ancillary Service Schedule to be performed during any period the System Operator is in default under this Contract in relation to Frequency Keeping.</w:t>
      </w:r>
    </w:p>
    <w:p w14:paraId="77E654E9" w14:textId="77777777" w:rsidR="00FD59A0" w:rsidRPr="001A787D" w:rsidRDefault="00FD59A0" w:rsidP="00FD59A0">
      <w:pPr>
        <w:rPr>
          <w:rFonts w:cs="Segoe UI"/>
        </w:rPr>
      </w:pPr>
    </w:p>
    <w:p w14:paraId="77E654EA" w14:textId="77777777" w:rsidR="00FD59A0" w:rsidRPr="001A787D" w:rsidRDefault="00FD59A0" w:rsidP="00FD59A0">
      <w:pPr>
        <w:rPr>
          <w:rFonts w:cs="Segoe UI"/>
        </w:rPr>
        <w:sectPr w:rsidR="00FD59A0" w:rsidRPr="001A787D" w:rsidSect="00C13F34">
          <w:headerReference w:type="even" r:id="rId14"/>
          <w:headerReference w:type="default" r:id="rId15"/>
          <w:footerReference w:type="default" r:id="rId16"/>
          <w:headerReference w:type="first" r:id="rId17"/>
          <w:footerReference w:type="first" r:id="rId18"/>
          <w:pgSz w:w="11907" w:h="16840" w:code="9"/>
          <w:pgMar w:top="816" w:right="1797" w:bottom="1440" w:left="1797" w:header="284" w:footer="669" w:gutter="0"/>
          <w:paperSrc w:first="15" w:other="15"/>
          <w:cols w:space="720"/>
        </w:sectPr>
      </w:pPr>
    </w:p>
    <w:p w14:paraId="77E654EB" w14:textId="40269E72" w:rsidR="00FD59A0" w:rsidRPr="001A787D" w:rsidRDefault="00FD59A0" w:rsidP="00BE3F25">
      <w:pPr>
        <w:pStyle w:val="CMISHEADING"/>
        <w:rPr>
          <w:rFonts w:cs="Segoe UI"/>
        </w:rPr>
      </w:pPr>
      <w:r w:rsidRPr="001A787D">
        <w:rPr>
          <w:rFonts w:cs="Segoe UI"/>
        </w:rPr>
        <w:lastRenderedPageBreak/>
        <w:t>Appendix 1 -</w:t>
      </w:r>
      <w:r w:rsidR="00974975">
        <w:rPr>
          <w:rFonts w:cs="Segoe UI"/>
        </w:rPr>
        <w:t xml:space="preserve"> </w:t>
      </w:r>
      <w:r w:rsidRPr="001A787D">
        <w:rPr>
          <w:rFonts w:cs="Segoe UI"/>
        </w:rPr>
        <w:t>Form of Offer</w:t>
      </w:r>
    </w:p>
    <w:p w14:paraId="77E654EC" w14:textId="77777777" w:rsidR="00FD59A0" w:rsidRPr="001A787D" w:rsidRDefault="00FD59A0" w:rsidP="00FD59A0">
      <w:pPr>
        <w:rPr>
          <w:rFonts w:cs="Segoe UI"/>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70"/>
        <w:gridCol w:w="2340"/>
        <w:gridCol w:w="4680"/>
      </w:tblGrid>
      <w:tr w:rsidR="00FD59A0" w:rsidRPr="001A787D" w14:paraId="77E654F0" w14:textId="77777777">
        <w:tc>
          <w:tcPr>
            <w:tcW w:w="2070" w:type="dxa"/>
            <w:tcBorders>
              <w:top w:val="single" w:sz="6" w:space="0" w:color="auto"/>
              <w:left w:val="single" w:sz="6" w:space="0" w:color="auto"/>
              <w:bottom w:val="single" w:sz="6" w:space="0" w:color="auto"/>
              <w:right w:val="single" w:sz="6" w:space="0" w:color="auto"/>
            </w:tcBorders>
          </w:tcPr>
          <w:p w14:paraId="77E654ED" w14:textId="77777777" w:rsidR="00FD59A0" w:rsidRPr="001A787D" w:rsidRDefault="00FD59A0" w:rsidP="00FD59A0">
            <w:pPr>
              <w:rPr>
                <w:rFonts w:cs="Segoe UI"/>
                <w:b/>
              </w:rPr>
            </w:pPr>
            <w:r w:rsidRPr="001A787D">
              <w:rPr>
                <w:rFonts w:cs="Segoe UI"/>
                <w:b/>
              </w:rPr>
              <w:t>Field</w:t>
            </w:r>
          </w:p>
        </w:tc>
        <w:tc>
          <w:tcPr>
            <w:tcW w:w="2340" w:type="dxa"/>
            <w:tcBorders>
              <w:top w:val="single" w:sz="6" w:space="0" w:color="auto"/>
              <w:left w:val="single" w:sz="6" w:space="0" w:color="auto"/>
              <w:bottom w:val="single" w:sz="6" w:space="0" w:color="auto"/>
              <w:right w:val="single" w:sz="6" w:space="0" w:color="auto"/>
            </w:tcBorders>
          </w:tcPr>
          <w:p w14:paraId="77E654EE" w14:textId="77777777" w:rsidR="00FD59A0" w:rsidRPr="001A787D" w:rsidRDefault="00FD59A0" w:rsidP="00FD59A0">
            <w:pPr>
              <w:rPr>
                <w:rFonts w:cs="Segoe UI"/>
                <w:b/>
              </w:rPr>
            </w:pPr>
            <w:r w:rsidRPr="001A787D">
              <w:rPr>
                <w:rFonts w:cs="Segoe UI"/>
                <w:b/>
              </w:rPr>
              <w:t>Format</w:t>
            </w:r>
          </w:p>
        </w:tc>
        <w:tc>
          <w:tcPr>
            <w:tcW w:w="4680" w:type="dxa"/>
            <w:tcBorders>
              <w:top w:val="single" w:sz="6" w:space="0" w:color="auto"/>
              <w:left w:val="single" w:sz="6" w:space="0" w:color="auto"/>
              <w:bottom w:val="single" w:sz="6" w:space="0" w:color="auto"/>
              <w:right w:val="single" w:sz="6" w:space="0" w:color="auto"/>
            </w:tcBorders>
          </w:tcPr>
          <w:p w14:paraId="77E654EF" w14:textId="77777777" w:rsidR="00FD59A0" w:rsidRPr="001A787D" w:rsidRDefault="00FD59A0" w:rsidP="00FD59A0">
            <w:pPr>
              <w:rPr>
                <w:rFonts w:cs="Segoe UI"/>
                <w:b/>
              </w:rPr>
            </w:pPr>
            <w:r w:rsidRPr="001A787D">
              <w:rPr>
                <w:rFonts w:cs="Segoe UI"/>
                <w:b/>
              </w:rPr>
              <w:t>Notes</w:t>
            </w:r>
          </w:p>
        </w:tc>
      </w:tr>
      <w:tr w:rsidR="00FD59A0" w:rsidRPr="001A787D" w14:paraId="77E654F4" w14:textId="77777777">
        <w:tc>
          <w:tcPr>
            <w:tcW w:w="2070" w:type="dxa"/>
            <w:tcBorders>
              <w:top w:val="nil"/>
              <w:left w:val="single" w:sz="6" w:space="0" w:color="auto"/>
            </w:tcBorders>
          </w:tcPr>
          <w:p w14:paraId="77E654F1" w14:textId="441754D6" w:rsidR="00FD59A0" w:rsidRPr="001A787D" w:rsidRDefault="00B40BEB" w:rsidP="00FD59A0">
            <w:pPr>
              <w:rPr>
                <w:rFonts w:cs="Segoe UI"/>
              </w:rPr>
            </w:pPr>
            <w:r w:rsidRPr="001A787D">
              <w:rPr>
                <w:rFonts w:cs="Segoe UI"/>
              </w:rPr>
              <w:t>FK Site</w:t>
            </w:r>
            <w:r w:rsidR="00FD59A0" w:rsidRPr="001A787D">
              <w:rPr>
                <w:rFonts w:cs="Segoe UI"/>
              </w:rPr>
              <w:t xml:space="preserve"> ID</w:t>
            </w:r>
          </w:p>
        </w:tc>
        <w:tc>
          <w:tcPr>
            <w:tcW w:w="2340" w:type="dxa"/>
            <w:tcBorders>
              <w:top w:val="nil"/>
            </w:tcBorders>
          </w:tcPr>
          <w:p w14:paraId="77E654F2" w14:textId="77777777" w:rsidR="00FD59A0" w:rsidRPr="001A787D" w:rsidRDefault="00FD59A0" w:rsidP="00FD59A0">
            <w:pPr>
              <w:rPr>
                <w:rFonts w:cs="Segoe UI"/>
              </w:rPr>
            </w:pPr>
            <w:r w:rsidRPr="001A787D">
              <w:rPr>
                <w:rFonts w:cs="Segoe UI"/>
              </w:rPr>
              <w:t>CHARACTER (3)</w:t>
            </w:r>
          </w:p>
        </w:tc>
        <w:tc>
          <w:tcPr>
            <w:tcW w:w="4680" w:type="dxa"/>
            <w:tcBorders>
              <w:top w:val="nil"/>
              <w:right w:val="single" w:sz="6" w:space="0" w:color="auto"/>
            </w:tcBorders>
          </w:tcPr>
          <w:p w14:paraId="77E654F3" w14:textId="0C52B7D5" w:rsidR="00FD59A0" w:rsidRPr="001A787D" w:rsidRDefault="00FD59A0" w:rsidP="00B40BEB">
            <w:pPr>
              <w:rPr>
                <w:rFonts w:cs="Segoe UI"/>
              </w:rPr>
            </w:pPr>
            <w:r w:rsidRPr="001A787D">
              <w:rPr>
                <w:rFonts w:cs="Segoe UI"/>
              </w:rPr>
              <w:t xml:space="preserve">A unique code for the </w:t>
            </w:r>
            <w:r w:rsidR="00B40BEB" w:rsidRPr="001A787D">
              <w:rPr>
                <w:rFonts w:cs="Segoe UI"/>
              </w:rPr>
              <w:t>FK Site</w:t>
            </w:r>
            <w:r w:rsidRPr="001A787D">
              <w:rPr>
                <w:rFonts w:cs="Segoe UI"/>
              </w:rPr>
              <w:t xml:space="preserve"> offered to provide Frequency Keeping</w:t>
            </w:r>
          </w:p>
        </w:tc>
      </w:tr>
      <w:tr w:rsidR="00FD59A0" w:rsidRPr="001A787D" w14:paraId="77E654F8" w14:textId="77777777">
        <w:tc>
          <w:tcPr>
            <w:tcW w:w="2070" w:type="dxa"/>
            <w:tcBorders>
              <w:left w:val="single" w:sz="6" w:space="0" w:color="auto"/>
            </w:tcBorders>
          </w:tcPr>
          <w:p w14:paraId="77E654F5" w14:textId="77777777" w:rsidR="00FD59A0" w:rsidRPr="001A787D" w:rsidRDefault="00FD59A0" w:rsidP="00FD59A0">
            <w:pPr>
              <w:rPr>
                <w:rFonts w:cs="Segoe UI"/>
              </w:rPr>
            </w:pPr>
            <w:r w:rsidRPr="001A787D">
              <w:rPr>
                <w:rFonts w:cs="Segoe UI"/>
              </w:rPr>
              <w:t>Trader ID</w:t>
            </w:r>
          </w:p>
        </w:tc>
        <w:tc>
          <w:tcPr>
            <w:tcW w:w="2340" w:type="dxa"/>
          </w:tcPr>
          <w:p w14:paraId="77E654F6" w14:textId="336586A1" w:rsidR="00FD59A0" w:rsidRPr="001A787D" w:rsidRDefault="00FD59A0" w:rsidP="00FD59A0">
            <w:pPr>
              <w:rPr>
                <w:rFonts w:cs="Segoe UI"/>
              </w:rPr>
            </w:pPr>
            <w:r w:rsidRPr="001A787D">
              <w:rPr>
                <w:rFonts w:cs="Segoe UI"/>
              </w:rPr>
              <w:t>CHARACTER</w:t>
            </w:r>
            <w:r w:rsidR="004166EC" w:rsidRPr="001A787D">
              <w:rPr>
                <w:rFonts w:cs="Segoe UI"/>
              </w:rPr>
              <w:t xml:space="preserve"> </w:t>
            </w:r>
            <w:r w:rsidRPr="001A787D">
              <w:rPr>
                <w:rFonts w:cs="Segoe UI"/>
              </w:rPr>
              <w:t>(4)</w:t>
            </w:r>
          </w:p>
        </w:tc>
        <w:tc>
          <w:tcPr>
            <w:tcW w:w="4680" w:type="dxa"/>
            <w:tcBorders>
              <w:right w:val="single" w:sz="6" w:space="0" w:color="auto"/>
            </w:tcBorders>
          </w:tcPr>
          <w:p w14:paraId="77E654F7" w14:textId="77777777" w:rsidR="00FD59A0" w:rsidRPr="001A787D" w:rsidRDefault="00FD59A0" w:rsidP="00FD59A0">
            <w:pPr>
              <w:rPr>
                <w:rFonts w:cs="Segoe UI"/>
              </w:rPr>
            </w:pPr>
            <w:r w:rsidRPr="001A787D">
              <w:rPr>
                <w:rFonts w:cs="Segoe UI"/>
              </w:rPr>
              <w:t>A unique code for trader who will be contracted by the offer</w:t>
            </w:r>
          </w:p>
        </w:tc>
      </w:tr>
      <w:tr w:rsidR="00FD59A0" w:rsidRPr="001A787D" w14:paraId="77E654FC" w14:textId="77777777">
        <w:tc>
          <w:tcPr>
            <w:tcW w:w="2070" w:type="dxa"/>
            <w:tcBorders>
              <w:left w:val="single" w:sz="6" w:space="0" w:color="auto"/>
            </w:tcBorders>
          </w:tcPr>
          <w:p w14:paraId="77E654F9" w14:textId="77777777" w:rsidR="00FD59A0" w:rsidRPr="001A787D" w:rsidRDefault="00FD59A0" w:rsidP="00FD59A0">
            <w:pPr>
              <w:rPr>
                <w:rFonts w:cs="Segoe UI"/>
              </w:rPr>
            </w:pPr>
            <w:r w:rsidRPr="001A787D">
              <w:rPr>
                <w:rFonts w:cs="Segoe UI"/>
              </w:rPr>
              <w:t>Trading Date</w:t>
            </w:r>
          </w:p>
        </w:tc>
        <w:tc>
          <w:tcPr>
            <w:tcW w:w="2340" w:type="dxa"/>
          </w:tcPr>
          <w:p w14:paraId="77E654FA" w14:textId="77777777" w:rsidR="00FD59A0" w:rsidRPr="001A787D" w:rsidRDefault="00FD59A0" w:rsidP="00FD59A0">
            <w:pPr>
              <w:rPr>
                <w:rFonts w:cs="Segoe UI"/>
              </w:rPr>
            </w:pPr>
            <w:r w:rsidRPr="001A787D">
              <w:rPr>
                <w:rFonts w:cs="Segoe UI"/>
              </w:rPr>
              <w:t>DATE</w:t>
            </w:r>
          </w:p>
        </w:tc>
        <w:tc>
          <w:tcPr>
            <w:tcW w:w="4680" w:type="dxa"/>
            <w:tcBorders>
              <w:right w:val="single" w:sz="6" w:space="0" w:color="auto"/>
            </w:tcBorders>
          </w:tcPr>
          <w:p w14:paraId="77E654FB" w14:textId="77777777" w:rsidR="00FD59A0" w:rsidRPr="001A787D" w:rsidRDefault="00FD59A0" w:rsidP="00FD59A0">
            <w:pPr>
              <w:rPr>
                <w:rFonts w:cs="Segoe UI"/>
              </w:rPr>
            </w:pPr>
            <w:r w:rsidRPr="001A787D">
              <w:rPr>
                <w:rFonts w:cs="Segoe UI"/>
              </w:rPr>
              <w:t>Date for which the bid is applicable DD/MM/YY or DD/MM/YYYY.  The latter format is recommended.</w:t>
            </w:r>
          </w:p>
        </w:tc>
      </w:tr>
      <w:tr w:rsidR="00FD59A0" w:rsidRPr="001A787D" w14:paraId="77E65500" w14:textId="77777777">
        <w:tc>
          <w:tcPr>
            <w:tcW w:w="2070" w:type="dxa"/>
            <w:tcBorders>
              <w:left w:val="single" w:sz="6" w:space="0" w:color="auto"/>
            </w:tcBorders>
          </w:tcPr>
          <w:p w14:paraId="77E654FD" w14:textId="77777777" w:rsidR="00FD59A0" w:rsidRPr="001A787D" w:rsidRDefault="00FD59A0" w:rsidP="00FD59A0">
            <w:pPr>
              <w:rPr>
                <w:rFonts w:cs="Segoe UI"/>
              </w:rPr>
            </w:pPr>
            <w:r w:rsidRPr="001A787D">
              <w:rPr>
                <w:rFonts w:cs="Segoe UI"/>
              </w:rPr>
              <w:t>Period</w:t>
            </w:r>
          </w:p>
        </w:tc>
        <w:tc>
          <w:tcPr>
            <w:tcW w:w="2340" w:type="dxa"/>
          </w:tcPr>
          <w:p w14:paraId="77E654FE" w14:textId="77777777" w:rsidR="00FD59A0" w:rsidRPr="001A787D" w:rsidRDefault="00FD59A0" w:rsidP="00FD59A0">
            <w:pPr>
              <w:rPr>
                <w:rFonts w:cs="Segoe UI"/>
              </w:rPr>
            </w:pPr>
            <w:r w:rsidRPr="001A787D">
              <w:rPr>
                <w:rFonts w:cs="Segoe UI"/>
              </w:rPr>
              <w:t>NUMBER (2)</w:t>
            </w:r>
          </w:p>
        </w:tc>
        <w:tc>
          <w:tcPr>
            <w:tcW w:w="4680" w:type="dxa"/>
            <w:tcBorders>
              <w:right w:val="single" w:sz="6" w:space="0" w:color="auto"/>
            </w:tcBorders>
          </w:tcPr>
          <w:p w14:paraId="77E654FF" w14:textId="77777777" w:rsidR="00FD59A0" w:rsidRPr="001A787D" w:rsidRDefault="00FD59A0" w:rsidP="00FD59A0">
            <w:pPr>
              <w:rPr>
                <w:rFonts w:cs="Segoe UI"/>
              </w:rPr>
            </w:pPr>
            <w:r w:rsidRPr="001A787D">
              <w:rPr>
                <w:rFonts w:cs="Segoe UI"/>
              </w:rPr>
              <w:t xml:space="preserve">1 to 48 (46 or 50 for day light saving) </w:t>
            </w:r>
          </w:p>
        </w:tc>
      </w:tr>
      <w:tr w:rsidR="00FD59A0" w:rsidRPr="001A787D" w14:paraId="77E65504" w14:textId="77777777">
        <w:tc>
          <w:tcPr>
            <w:tcW w:w="2070" w:type="dxa"/>
            <w:tcBorders>
              <w:left w:val="single" w:sz="6" w:space="0" w:color="auto"/>
            </w:tcBorders>
          </w:tcPr>
          <w:p w14:paraId="77E65501" w14:textId="77777777" w:rsidR="00FD59A0" w:rsidRPr="001A787D" w:rsidRDefault="00FD59A0" w:rsidP="00FD59A0">
            <w:pPr>
              <w:rPr>
                <w:rFonts w:cs="Segoe UI"/>
              </w:rPr>
            </w:pPr>
            <w:r w:rsidRPr="001A787D">
              <w:rPr>
                <w:rFonts w:cs="Segoe UI"/>
              </w:rPr>
              <w:t>Control Min</w:t>
            </w:r>
          </w:p>
        </w:tc>
        <w:tc>
          <w:tcPr>
            <w:tcW w:w="2340" w:type="dxa"/>
          </w:tcPr>
          <w:p w14:paraId="77E65502" w14:textId="1A9B8C45" w:rsidR="00FD59A0" w:rsidRPr="001A787D" w:rsidRDefault="00FD59A0" w:rsidP="00FD59A0">
            <w:pPr>
              <w:rPr>
                <w:rFonts w:cs="Segoe UI"/>
              </w:rPr>
            </w:pPr>
            <w:r w:rsidRPr="001A787D">
              <w:rPr>
                <w:rFonts w:cs="Segoe UI"/>
              </w:rPr>
              <w:t>Number</w:t>
            </w:r>
            <w:r w:rsidR="000952E6" w:rsidRPr="001A787D">
              <w:rPr>
                <w:rFonts w:cs="Segoe UI"/>
              </w:rPr>
              <w:t xml:space="preserve"> </w:t>
            </w:r>
            <w:r w:rsidRPr="001A787D">
              <w:rPr>
                <w:rFonts w:cs="Segoe UI"/>
              </w:rPr>
              <w:t>(8,3)</w:t>
            </w:r>
          </w:p>
        </w:tc>
        <w:tc>
          <w:tcPr>
            <w:tcW w:w="4680" w:type="dxa"/>
            <w:tcBorders>
              <w:right w:val="single" w:sz="6" w:space="0" w:color="auto"/>
            </w:tcBorders>
          </w:tcPr>
          <w:p w14:paraId="77E65503" w14:textId="7C0599A6" w:rsidR="00FD59A0" w:rsidRPr="001A787D" w:rsidRDefault="00FD59A0" w:rsidP="00FD59A0">
            <w:pPr>
              <w:rPr>
                <w:rFonts w:cs="Segoe UI"/>
              </w:rPr>
            </w:pPr>
            <w:r w:rsidRPr="001A787D">
              <w:rPr>
                <w:rFonts w:cs="Segoe UI"/>
              </w:rPr>
              <w:t xml:space="preserve">The minimum </w:t>
            </w:r>
            <w:r w:rsidR="007E216F" w:rsidRPr="001A787D">
              <w:rPr>
                <w:rFonts w:cs="Segoe UI"/>
              </w:rPr>
              <w:t>FK Output of the FK Site</w:t>
            </w:r>
            <w:r w:rsidRPr="001A787D">
              <w:rPr>
                <w:rFonts w:cs="Segoe UI"/>
              </w:rPr>
              <w:t xml:space="preserve"> whilst </w:t>
            </w:r>
            <w:r w:rsidR="007E216F" w:rsidRPr="001A787D">
              <w:rPr>
                <w:rFonts w:cs="Segoe UI"/>
              </w:rPr>
              <w:t xml:space="preserve">still able to </w:t>
            </w:r>
            <w:r w:rsidRPr="001A787D">
              <w:rPr>
                <w:rFonts w:cs="Segoe UI"/>
              </w:rPr>
              <w:t>keep the frequency</w:t>
            </w:r>
          </w:p>
        </w:tc>
      </w:tr>
      <w:tr w:rsidR="00FD59A0" w:rsidRPr="001A787D" w14:paraId="77E65508" w14:textId="77777777">
        <w:tc>
          <w:tcPr>
            <w:tcW w:w="2070" w:type="dxa"/>
            <w:tcBorders>
              <w:left w:val="single" w:sz="6" w:space="0" w:color="auto"/>
            </w:tcBorders>
          </w:tcPr>
          <w:p w14:paraId="77E65505" w14:textId="77777777" w:rsidR="00FD59A0" w:rsidRPr="001A787D" w:rsidRDefault="00FD59A0" w:rsidP="00FD59A0">
            <w:pPr>
              <w:rPr>
                <w:rFonts w:cs="Segoe UI"/>
              </w:rPr>
            </w:pPr>
            <w:r w:rsidRPr="001A787D">
              <w:rPr>
                <w:rFonts w:cs="Segoe UI"/>
              </w:rPr>
              <w:t>Control Max</w:t>
            </w:r>
          </w:p>
        </w:tc>
        <w:tc>
          <w:tcPr>
            <w:tcW w:w="2340" w:type="dxa"/>
          </w:tcPr>
          <w:p w14:paraId="77E65506" w14:textId="5C60EB69" w:rsidR="00FD59A0" w:rsidRPr="001A787D" w:rsidRDefault="00FD59A0" w:rsidP="00FD59A0">
            <w:pPr>
              <w:rPr>
                <w:rFonts w:cs="Segoe UI"/>
              </w:rPr>
            </w:pPr>
            <w:r w:rsidRPr="001A787D">
              <w:rPr>
                <w:rFonts w:cs="Segoe UI"/>
              </w:rPr>
              <w:t>Number</w:t>
            </w:r>
            <w:r w:rsidR="000952E6" w:rsidRPr="001A787D">
              <w:rPr>
                <w:rFonts w:cs="Segoe UI"/>
              </w:rPr>
              <w:t xml:space="preserve"> </w:t>
            </w:r>
            <w:r w:rsidRPr="001A787D">
              <w:rPr>
                <w:rFonts w:cs="Segoe UI"/>
              </w:rPr>
              <w:t>(8,3)</w:t>
            </w:r>
          </w:p>
        </w:tc>
        <w:tc>
          <w:tcPr>
            <w:tcW w:w="4680" w:type="dxa"/>
            <w:tcBorders>
              <w:right w:val="single" w:sz="6" w:space="0" w:color="auto"/>
            </w:tcBorders>
          </w:tcPr>
          <w:p w14:paraId="77E65507" w14:textId="42349A1D" w:rsidR="00FD59A0" w:rsidRPr="001A787D" w:rsidRDefault="00FD59A0" w:rsidP="00FD59A0">
            <w:pPr>
              <w:rPr>
                <w:rFonts w:cs="Segoe UI"/>
              </w:rPr>
            </w:pPr>
            <w:r w:rsidRPr="001A787D">
              <w:rPr>
                <w:rFonts w:cs="Segoe UI"/>
              </w:rPr>
              <w:t xml:space="preserve">The maximum </w:t>
            </w:r>
            <w:r w:rsidR="007E216F" w:rsidRPr="001A787D">
              <w:rPr>
                <w:rFonts w:cs="Segoe UI"/>
              </w:rPr>
              <w:t>FK Output of the FK Site</w:t>
            </w:r>
            <w:r w:rsidRPr="001A787D">
              <w:rPr>
                <w:rFonts w:cs="Segoe UI"/>
              </w:rPr>
              <w:t xml:space="preserve"> whilst </w:t>
            </w:r>
            <w:r w:rsidR="007E216F" w:rsidRPr="001A787D">
              <w:rPr>
                <w:rFonts w:cs="Segoe UI"/>
              </w:rPr>
              <w:t xml:space="preserve">still able to </w:t>
            </w:r>
            <w:r w:rsidRPr="001A787D">
              <w:rPr>
                <w:rFonts w:cs="Segoe UI"/>
              </w:rPr>
              <w:t>keep the frequency</w:t>
            </w:r>
          </w:p>
        </w:tc>
      </w:tr>
      <w:tr w:rsidR="00FD59A0" w:rsidRPr="001A787D" w14:paraId="77E6550C" w14:textId="77777777">
        <w:tc>
          <w:tcPr>
            <w:tcW w:w="2070" w:type="dxa"/>
            <w:tcBorders>
              <w:left w:val="single" w:sz="6" w:space="0" w:color="auto"/>
            </w:tcBorders>
          </w:tcPr>
          <w:p w14:paraId="77E65509" w14:textId="77777777" w:rsidR="00FD59A0" w:rsidRPr="001A787D" w:rsidRDefault="00FD59A0" w:rsidP="00FD59A0">
            <w:pPr>
              <w:rPr>
                <w:rFonts w:cs="Segoe UI"/>
              </w:rPr>
            </w:pPr>
            <w:r w:rsidRPr="001A787D">
              <w:rPr>
                <w:rFonts w:cs="Segoe UI"/>
              </w:rPr>
              <w:t>Band 1 price</w:t>
            </w:r>
          </w:p>
        </w:tc>
        <w:tc>
          <w:tcPr>
            <w:tcW w:w="2340" w:type="dxa"/>
          </w:tcPr>
          <w:p w14:paraId="77E6550A" w14:textId="77777777" w:rsidR="00FD59A0" w:rsidRPr="001A787D" w:rsidRDefault="00FD59A0" w:rsidP="00FD59A0">
            <w:pPr>
              <w:rPr>
                <w:rFonts w:cs="Segoe UI"/>
              </w:rPr>
            </w:pPr>
            <w:r w:rsidRPr="001A787D">
              <w:rPr>
                <w:rFonts w:cs="Segoe UI"/>
              </w:rPr>
              <w:t>Number (8,2)</w:t>
            </w:r>
          </w:p>
        </w:tc>
        <w:tc>
          <w:tcPr>
            <w:tcW w:w="4680" w:type="dxa"/>
            <w:tcBorders>
              <w:right w:val="single" w:sz="6" w:space="0" w:color="auto"/>
            </w:tcBorders>
          </w:tcPr>
          <w:p w14:paraId="77E6550B" w14:textId="77777777" w:rsidR="00FD59A0" w:rsidRPr="001A787D" w:rsidRDefault="00FD59A0" w:rsidP="00FD59A0">
            <w:pPr>
              <w:rPr>
                <w:rFonts w:cs="Segoe UI"/>
              </w:rPr>
            </w:pPr>
            <w:r w:rsidRPr="001A787D">
              <w:rPr>
                <w:rFonts w:cs="Segoe UI"/>
              </w:rPr>
              <w:t>NZ dollars</w:t>
            </w:r>
          </w:p>
        </w:tc>
      </w:tr>
      <w:tr w:rsidR="00FD59A0" w:rsidRPr="001A787D" w14:paraId="77E65510" w14:textId="77777777">
        <w:tc>
          <w:tcPr>
            <w:tcW w:w="2070" w:type="dxa"/>
            <w:tcBorders>
              <w:left w:val="single" w:sz="6" w:space="0" w:color="auto"/>
            </w:tcBorders>
          </w:tcPr>
          <w:p w14:paraId="77E6550D" w14:textId="77777777" w:rsidR="00FD59A0" w:rsidRPr="001A787D" w:rsidRDefault="00FD59A0" w:rsidP="00FD59A0">
            <w:pPr>
              <w:rPr>
                <w:rFonts w:cs="Segoe UI"/>
              </w:rPr>
            </w:pPr>
            <w:r w:rsidRPr="001A787D">
              <w:rPr>
                <w:rFonts w:cs="Segoe UI"/>
              </w:rPr>
              <w:t>Band 1 power</w:t>
            </w:r>
          </w:p>
        </w:tc>
        <w:tc>
          <w:tcPr>
            <w:tcW w:w="2340" w:type="dxa"/>
          </w:tcPr>
          <w:p w14:paraId="77E6550E" w14:textId="77777777" w:rsidR="00FD59A0" w:rsidRPr="001A787D" w:rsidRDefault="00FD59A0" w:rsidP="00FD59A0">
            <w:pPr>
              <w:rPr>
                <w:rFonts w:cs="Segoe UI"/>
              </w:rPr>
            </w:pPr>
            <w:r w:rsidRPr="001A787D">
              <w:rPr>
                <w:rFonts w:cs="Segoe UI"/>
              </w:rPr>
              <w:t xml:space="preserve">Number (10,3) </w:t>
            </w:r>
          </w:p>
        </w:tc>
        <w:tc>
          <w:tcPr>
            <w:tcW w:w="4680" w:type="dxa"/>
            <w:tcBorders>
              <w:right w:val="single" w:sz="6" w:space="0" w:color="auto"/>
            </w:tcBorders>
          </w:tcPr>
          <w:p w14:paraId="77E6550F" w14:textId="77777777" w:rsidR="00FD59A0" w:rsidRPr="001A787D" w:rsidRDefault="00FD59A0" w:rsidP="00FD59A0">
            <w:pPr>
              <w:rPr>
                <w:rFonts w:cs="Segoe UI"/>
              </w:rPr>
            </w:pPr>
            <w:r w:rsidRPr="001A787D">
              <w:rPr>
                <w:rFonts w:cs="Segoe UI"/>
              </w:rPr>
              <w:t>MW</w:t>
            </w:r>
          </w:p>
        </w:tc>
      </w:tr>
      <w:tr w:rsidR="00FD59A0" w:rsidRPr="001A787D" w14:paraId="77E65514" w14:textId="77777777">
        <w:tc>
          <w:tcPr>
            <w:tcW w:w="2070" w:type="dxa"/>
            <w:tcBorders>
              <w:left w:val="single" w:sz="6" w:space="0" w:color="auto"/>
            </w:tcBorders>
          </w:tcPr>
          <w:p w14:paraId="77E65511" w14:textId="77777777" w:rsidR="00FD59A0" w:rsidRPr="001A787D" w:rsidRDefault="00FD59A0" w:rsidP="00FD59A0">
            <w:pPr>
              <w:rPr>
                <w:rFonts w:cs="Segoe UI"/>
              </w:rPr>
            </w:pPr>
            <w:r w:rsidRPr="001A787D">
              <w:rPr>
                <w:rFonts w:cs="Segoe UI"/>
              </w:rPr>
              <w:t>Band 2 price</w:t>
            </w:r>
          </w:p>
        </w:tc>
        <w:tc>
          <w:tcPr>
            <w:tcW w:w="2340" w:type="dxa"/>
          </w:tcPr>
          <w:p w14:paraId="77E65512" w14:textId="77777777" w:rsidR="00FD59A0" w:rsidRPr="001A787D" w:rsidRDefault="00FD59A0" w:rsidP="00FD59A0">
            <w:pPr>
              <w:rPr>
                <w:rFonts w:cs="Segoe UI"/>
              </w:rPr>
            </w:pPr>
            <w:r w:rsidRPr="001A787D">
              <w:rPr>
                <w:rFonts w:cs="Segoe UI"/>
              </w:rPr>
              <w:t>Number (8,2)</w:t>
            </w:r>
          </w:p>
        </w:tc>
        <w:tc>
          <w:tcPr>
            <w:tcW w:w="4680" w:type="dxa"/>
            <w:tcBorders>
              <w:right w:val="single" w:sz="6" w:space="0" w:color="auto"/>
            </w:tcBorders>
          </w:tcPr>
          <w:p w14:paraId="77E65513" w14:textId="77777777" w:rsidR="00FD59A0" w:rsidRPr="001A787D" w:rsidRDefault="00FD59A0" w:rsidP="00FD59A0">
            <w:pPr>
              <w:rPr>
                <w:rFonts w:cs="Segoe UI"/>
              </w:rPr>
            </w:pPr>
            <w:r w:rsidRPr="001A787D">
              <w:rPr>
                <w:rFonts w:cs="Segoe UI"/>
              </w:rPr>
              <w:t>NZ dollars</w:t>
            </w:r>
          </w:p>
        </w:tc>
      </w:tr>
      <w:tr w:rsidR="00FD59A0" w:rsidRPr="001A787D" w14:paraId="77E65518" w14:textId="77777777">
        <w:tc>
          <w:tcPr>
            <w:tcW w:w="2070" w:type="dxa"/>
            <w:tcBorders>
              <w:left w:val="single" w:sz="6" w:space="0" w:color="auto"/>
            </w:tcBorders>
          </w:tcPr>
          <w:p w14:paraId="77E65515" w14:textId="77777777" w:rsidR="00FD59A0" w:rsidRPr="001A787D" w:rsidRDefault="00FD59A0" w:rsidP="00FD59A0">
            <w:pPr>
              <w:rPr>
                <w:rFonts w:cs="Segoe UI"/>
              </w:rPr>
            </w:pPr>
            <w:r w:rsidRPr="001A787D">
              <w:rPr>
                <w:rFonts w:cs="Segoe UI"/>
              </w:rPr>
              <w:t>Band 2 power</w:t>
            </w:r>
          </w:p>
        </w:tc>
        <w:tc>
          <w:tcPr>
            <w:tcW w:w="2340" w:type="dxa"/>
          </w:tcPr>
          <w:p w14:paraId="77E65516" w14:textId="77777777" w:rsidR="00FD59A0" w:rsidRPr="001A787D" w:rsidRDefault="00FD59A0" w:rsidP="00FD59A0">
            <w:pPr>
              <w:rPr>
                <w:rFonts w:cs="Segoe UI"/>
              </w:rPr>
            </w:pPr>
            <w:r w:rsidRPr="001A787D">
              <w:rPr>
                <w:rFonts w:cs="Segoe UI"/>
              </w:rPr>
              <w:t xml:space="preserve">Number (10,3) </w:t>
            </w:r>
          </w:p>
        </w:tc>
        <w:tc>
          <w:tcPr>
            <w:tcW w:w="4680" w:type="dxa"/>
            <w:tcBorders>
              <w:right w:val="single" w:sz="6" w:space="0" w:color="auto"/>
            </w:tcBorders>
          </w:tcPr>
          <w:p w14:paraId="77E65517" w14:textId="77777777" w:rsidR="00FD59A0" w:rsidRPr="001A787D" w:rsidRDefault="00FD59A0" w:rsidP="00FD59A0">
            <w:pPr>
              <w:rPr>
                <w:rFonts w:cs="Segoe UI"/>
              </w:rPr>
            </w:pPr>
            <w:r w:rsidRPr="001A787D">
              <w:rPr>
                <w:rFonts w:cs="Segoe UI"/>
              </w:rPr>
              <w:t>MW</w:t>
            </w:r>
          </w:p>
        </w:tc>
      </w:tr>
      <w:tr w:rsidR="00FD59A0" w:rsidRPr="001A787D" w14:paraId="77E6551C" w14:textId="77777777">
        <w:tc>
          <w:tcPr>
            <w:tcW w:w="2070" w:type="dxa"/>
            <w:tcBorders>
              <w:left w:val="single" w:sz="6" w:space="0" w:color="auto"/>
            </w:tcBorders>
          </w:tcPr>
          <w:p w14:paraId="77E65519" w14:textId="77777777" w:rsidR="00FD59A0" w:rsidRPr="001A787D" w:rsidRDefault="00FD59A0" w:rsidP="00FD59A0">
            <w:pPr>
              <w:rPr>
                <w:rFonts w:cs="Segoe UI"/>
              </w:rPr>
            </w:pPr>
            <w:r w:rsidRPr="001A787D">
              <w:rPr>
                <w:rFonts w:cs="Segoe UI"/>
              </w:rPr>
              <w:t>Band 3 price</w:t>
            </w:r>
          </w:p>
        </w:tc>
        <w:tc>
          <w:tcPr>
            <w:tcW w:w="2340" w:type="dxa"/>
          </w:tcPr>
          <w:p w14:paraId="77E6551A" w14:textId="77777777" w:rsidR="00FD59A0" w:rsidRPr="001A787D" w:rsidRDefault="00FD59A0" w:rsidP="00FD59A0">
            <w:pPr>
              <w:rPr>
                <w:rFonts w:cs="Segoe UI"/>
              </w:rPr>
            </w:pPr>
            <w:r w:rsidRPr="001A787D">
              <w:rPr>
                <w:rFonts w:cs="Segoe UI"/>
              </w:rPr>
              <w:t>Number (8,2)</w:t>
            </w:r>
          </w:p>
        </w:tc>
        <w:tc>
          <w:tcPr>
            <w:tcW w:w="4680" w:type="dxa"/>
            <w:tcBorders>
              <w:right w:val="single" w:sz="6" w:space="0" w:color="auto"/>
            </w:tcBorders>
          </w:tcPr>
          <w:p w14:paraId="77E6551B" w14:textId="77777777" w:rsidR="00FD59A0" w:rsidRPr="001A787D" w:rsidRDefault="00FD59A0" w:rsidP="00FD59A0">
            <w:pPr>
              <w:rPr>
                <w:rFonts w:cs="Segoe UI"/>
              </w:rPr>
            </w:pPr>
            <w:r w:rsidRPr="001A787D">
              <w:rPr>
                <w:rFonts w:cs="Segoe UI"/>
              </w:rPr>
              <w:t>NZ dollars</w:t>
            </w:r>
          </w:p>
        </w:tc>
      </w:tr>
      <w:tr w:rsidR="00FD59A0" w:rsidRPr="001A787D" w14:paraId="77E65520" w14:textId="77777777">
        <w:tc>
          <w:tcPr>
            <w:tcW w:w="2070" w:type="dxa"/>
            <w:tcBorders>
              <w:left w:val="single" w:sz="6" w:space="0" w:color="auto"/>
            </w:tcBorders>
          </w:tcPr>
          <w:p w14:paraId="77E6551D" w14:textId="77777777" w:rsidR="00FD59A0" w:rsidRPr="001A787D" w:rsidRDefault="00FD59A0" w:rsidP="00FD59A0">
            <w:pPr>
              <w:rPr>
                <w:rFonts w:cs="Segoe UI"/>
              </w:rPr>
            </w:pPr>
            <w:r w:rsidRPr="001A787D">
              <w:rPr>
                <w:rFonts w:cs="Segoe UI"/>
              </w:rPr>
              <w:t>Band 3 power</w:t>
            </w:r>
          </w:p>
        </w:tc>
        <w:tc>
          <w:tcPr>
            <w:tcW w:w="2340" w:type="dxa"/>
          </w:tcPr>
          <w:p w14:paraId="77E6551E" w14:textId="77777777" w:rsidR="00FD59A0" w:rsidRPr="001A787D" w:rsidRDefault="00FD59A0" w:rsidP="00FD59A0">
            <w:pPr>
              <w:rPr>
                <w:rFonts w:cs="Segoe UI"/>
              </w:rPr>
            </w:pPr>
            <w:r w:rsidRPr="001A787D">
              <w:rPr>
                <w:rFonts w:cs="Segoe UI"/>
              </w:rPr>
              <w:t xml:space="preserve">Number (10,3) </w:t>
            </w:r>
          </w:p>
        </w:tc>
        <w:tc>
          <w:tcPr>
            <w:tcW w:w="4680" w:type="dxa"/>
            <w:tcBorders>
              <w:right w:val="single" w:sz="6" w:space="0" w:color="auto"/>
            </w:tcBorders>
          </w:tcPr>
          <w:p w14:paraId="77E6551F" w14:textId="77777777" w:rsidR="00FD59A0" w:rsidRPr="001A787D" w:rsidRDefault="00FD59A0" w:rsidP="00FD59A0">
            <w:pPr>
              <w:rPr>
                <w:rFonts w:cs="Segoe UI"/>
              </w:rPr>
            </w:pPr>
            <w:r w:rsidRPr="001A787D">
              <w:rPr>
                <w:rFonts w:cs="Segoe UI"/>
              </w:rPr>
              <w:t>MW</w:t>
            </w:r>
          </w:p>
        </w:tc>
      </w:tr>
      <w:tr w:rsidR="00FD59A0" w:rsidRPr="001A787D" w14:paraId="77E65524" w14:textId="77777777">
        <w:tc>
          <w:tcPr>
            <w:tcW w:w="2070" w:type="dxa"/>
            <w:tcBorders>
              <w:left w:val="single" w:sz="6" w:space="0" w:color="auto"/>
            </w:tcBorders>
          </w:tcPr>
          <w:p w14:paraId="77E65521" w14:textId="77777777" w:rsidR="00FD59A0" w:rsidRPr="001A787D" w:rsidRDefault="00FD59A0" w:rsidP="00FD59A0">
            <w:pPr>
              <w:rPr>
                <w:rFonts w:cs="Segoe UI"/>
              </w:rPr>
            </w:pPr>
            <w:r w:rsidRPr="001A787D">
              <w:rPr>
                <w:rFonts w:cs="Segoe UI"/>
              </w:rPr>
              <w:t>Band 4 price</w:t>
            </w:r>
          </w:p>
        </w:tc>
        <w:tc>
          <w:tcPr>
            <w:tcW w:w="2340" w:type="dxa"/>
          </w:tcPr>
          <w:p w14:paraId="77E65522" w14:textId="77777777" w:rsidR="00FD59A0" w:rsidRPr="001A787D" w:rsidRDefault="00FD59A0" w:rsidP="00FD59A0">
            <w:pPr>
              <w:rPr>
                <w:rFonts w:cs="Segoe UI"/>
              </w:rPr>
            </w:pPr>
            <w:r w:rsidRPr="001A787D">
              <w:rPr>
                <w:rFonts w:cs="Segoe UI"/>
              </w:rPr>
              <w:t>Number (8,2)</w:t>
            </w:r>
          </w:p>
        </w:tc>
        <w:tc>
          <w:tcPr>
            <w:tcW w:w="4680" w:type="dxa"/>
            <w:tcBorders>
              <w:right w:val="single" w:sz="6" w:space="0" w:color="auto"/>
            </w:tcBorders>
          </w:tcPr>
          <w:p w14:paraId="77E65523" w14:textId="77777777" w:rsidR="00FD59A0" w:rsidRPr="001A787D" w:rsidRDefault="00FD59A0" w:rsidP="00FD59A0">
            <w:pPr>
              <w:rPr>
                <w:rFonts w:cs="Segoe UI"/>
              </w:rPr>
            </w:pPr>
            <w:r w:rsidRPr="001A787D">
              <w:rPr>
                <w:rFonts w:cs="Segoe UI"/>
              </w:rPr>
              <w:t>NZ dollars</w:t>
            </w:r>
          </w:p>
        </w:tc>
      </w:tr>
      <w:tr w:rsidR="00FD59A0" w:rsidRPr="001A787D" w14:paraId="77E65528" w14:textId="77777777">
        <w:tc>
          <w:tcPr>
            <w:tcW w:w="2070" w:type="dxa"/>
            <w:tcBorders>
              <w:left w:val="single" w:sz="6" w:space="0" w:color="auto"/>
            </w:tcBorders>
          </w:tcPr>
          <w:p w14:paraId="77E65525" w14:textId="77777777" w:rsidR="00FD59A0" w:rsidRPr="001A787D" w:rsidRDefault="00FD59A0" w:rsidP="00FD59A0">
            <w:pPr>
              <w:rPr>
                <w:rFonts w:cs="Segoe UI"/>
              </w:rPr>
            </w:pPr>
            <w:r w:rsidRPr="001A787D">
              <w:rPr>
                <w:rFonts w:cs="Segoe UI"/>
              </w:rPr>
              <w:t>Band 4 power</w:t>
            </w:r>
          </w:p>
        </w:tc>
        <w:tc>
          <w:tcPr>
            <w:tcW w:w="2340" w:type="dxa"/>
          </w:tcPr>
          <w:p w14:paraId="77E65526" w14:textId="77777777" w:rsidR="00FD59A0" w:rsidRPr="001A787D" w:rsidRDefault="00FD59A0" w:rsidP="00FD59A0">
            <w:pPr>
              <w:rPr>
                <w:rFonts w:cs="Segoe UI"/>
              </w:rPr>
            </w:pPr>
            <w:r w:rsidRPr="001A787D">
              <w:rPr>
                <w:rFonts w:cs="Segoe UI"/>
              </w:rPr>
              <w:t xml:space="preserve">Number (10,3) </w:t>
            </w:r>
          </w:p>
        </w:tc>
        <w:tc>
          <w:tcPr>
            <w:tcW w:w="4680" w:type="dxa"/>
            <w:tcBorders>
              <w:right w:val="single" w:sz="6" w:space="0" w:color="auto"/>
            </w:tcBorders>
          </w:tcPr>
          <w:p w14:paraId="77E65527" w14:textId="77777777" w:rsidR="00FD59A0" w:rsidRPr="001A787D" w:rsidRDefault="00FD59A0" w:rsidP="00FD59A0">
            <w:pPr>
              <w:rPr>
                <w:rFonts w:cs="Segoe UI"/>
              </w:rPr>
            </w:pPr>
            <w:r w:rsidRPr="001A787D">
              <w:rPr>
                <w:rFonts w:cs="Segoe UI"/>
              </w:rPr>
              <w:t>MW</w:t>
            </w:r>
          </w:p>
        </w:tc>
      </w:tr>
      <w:tr w:rsidR="00FD59A0" w:rsidRPr="001A787D" w14:paraId="77E6552C" w14:textId="77777777">
        <w:tc>
          <w:tcPr>
            <w:tcW w:w="2070" w:type="dxa"/>
            <w:tcBorders>
              <w:left w:val="single" w:sz="6" w:space="0" w:color="auto"/>
            </w:tcBorders>
          </w:tcPr>
          <w:p w14:paraId="77E65529" w14:textId="77777777" w:rsidR="00FD59A0" w:rsidRPr="001A787D" w:rsidRDefault="00FD59A0" w:rsidP="00FD59A0">
            <w:pPr>
              <w:rPr>
                <w:rFonts w:cs="Segoe UI"/>
              </w:rPr>
            </w:pPr>
            <w:r w:rsidRPr="001A787D">
              <w:rPr>
                <w:rFonts w:cs="Segoe UI"/>
              </w:rPr>
              <w:t>Band 5 price</w:t>
            </w:r>
          </w:p>
        </w:tc>
        <w:tc>
          <w:tcPr>
            <w:tcW w:w="2340" w:type="dxa"/>
          </w:tcPr>
          <w:p w14:paraId="77E6552A" w14:textId="77777777" w:rsidR="00FD59A0" w:rsidRPr="001A787D" w:rsidRDefault="00FD59A0" w:rsidP="00FD59A0">
            <w:pPr>
              <w:rPr>
                <w:rFonts w:cs="Segoe UI"/>
              </w:rPr>
            </w:pPr>
            <w:r w:rsidRPr="001A787D">
              <w:rPr>
                <w:rFonts w:cs="Segoe UI"/>
              </w:rPr>
              <w:t>Number (8,2)</w:t>
            </w:r>
          </w:p>
        </w:tc>
        <w:tc>
          <w:tcPr>
            <w:tcW w:w="4680" w:type="dxa"/>
            <w:tcBorders>
              <w:right w:val="single" w:sz="6" w:space="0" w:color="auto"/>
            </w:tcBorders>
          </w:tcPr>
          <w:p w14:paraId="77E6552B" w14:textId="77777777" w:rsidR="00FD59A0" w:rsidRPr="001A787D" w:rsidRDefault="00FD59A0" w:rsidP="00FD59A0">
            <w:pPr>
              <w:rPr>
                <w:rFonts w:cs="Segoe UI"/>
              </w:rPr>
            </w:pPr>
            <w:r w:rsidRPr="001A787D">
              <w:rPr>
                <w:rFonts w:cs="Segoe UI"/>
              </w:rPr>
              <w:t>NZ dollars</w:t>
            </w:r>
          </w:p>
        </w:tc>
      </w:tr>
      <w:tr w:rsidR="00FD59A0" w:rsidRPr="001A787D" w14:paraId="77E65530" w14:textId="77777777">
        <w:tc>
          <w:tcPr>
            <w:tcW w:w="2070" w:type="dxa"/>
            <w:tcBorders>
              <w:left w:val="single" w:sz="6" w:space="0" w:color="auto"/>
              <w:bottom w:val="single" w:sz="6" w:space="0" w:color="auto"/>
            </w:tcBorders>
          </w:tcPr>
          <w:p w14:paraId="77E6552D" w14:textId="77777777" w:rsidR="00FD59A0" w:rsidRPr="001A787D" w:rsidRDefault="00FD59A0" w:rsidP="00FD59A0">
            <w:pPr>
              <w:rPr>
                <w:rFonts w:cs="Segoe UI"/>
              </w:rPr>
            </w:pPr>
            <w:r w:rsidRPr="001A787D">
              <w:rPr>
                <w:rFonts w:cs="Segoe UI"/>
              </w:rPr>
              <w:t>Band 5 power</w:t>
            </w:r>
          </w:p>
        </w:tc>
        <w:tc>
          <w:tcPr>
            <w:tcW w:w="2340" w:type="dxa"/>
            <w:tcBorders>
              <w:bottom w:val="single" w:sz="6" w:space="0" w:color="auto"/>
            </w:tcBorders>
          </w:tcPr>
          <w:p w14:paraId="77E6552E" w14:textId="77777777" w:rsidR="00FD59A0" w:rsidRPr="001A787D" w:rsidRDefault="00FD59A0" w:rsidP="00FD59A0">
            <w:pPr>
              <w:rPr>
                <w:rFonts w:cs="Segoe UI"/>
              </w:rPr>
            </w:pPr>
            <w:r w:rsidRPr="001A787D">
              <w:rPr>
                <w:rFonts w:cs="Segoe UI"/>
              </w:rPr>
              <w:t xml:space="preserve">Number (10,3) </w:t>
            </w:r>
          </w:p>
        </w:tc>
        <w:tc>
          <w:tcPr>
            <w:tcW w:w="4680" w:type="dxa"/>
            <w:tcBorders>
              <w:bottom w:val="single" w:sz="6" w:space="0" w:color="auto"/>
              <w:right w:val="single" w:sz="6" w:space="0" w:color="auto"/>
            </w:tcBorders>
          </w:tcPr>
          <w:p w14:paraId="77E6552F" w14:textId="77777777" w:rsidR="00FD59A0" w:rsidRPr="001A787D" w:rsidRDefault="00FD59A0" w:rsidP="00FD59A0">
            <w:pPr>
              <w:rPr>
                <w:rFonts w:cs="Segoe UI"/>
              </w:rPr>
            </w:pPr>
            <w:r w:rsidRPr="001A787D">
              <w:rPr>
                <w:rFonts w:cs="Segoe UI"/>
              </w:rPr>
              <w:t>MW</w:t>
            </w:r>
          </w:p>
        </w:tc>
      </w:tr>
    </w:tbl>
    <w:p w14:paraId="77E65531" w14:textId="77777777" w:rsidR="00FD59A0" w:rsidRPr="001A787D" w:rsidRDefault="00FD59A0" w:rsidP="00FD59A0">
      <w:pPr>
        <w:rPr>
          <w:rFonts w:cs="Segoe UI"/>
        </w:rPr>
      </w:pPr>
    </w:p>
    <w:p w14:paraId="77E65532" w14:textId="77777777" w:rsidR="00FD59A0" w:rsidRPr="001A787D" w:rsidRDefault="00FD59A0" w:rsidP="00FD59A0">
      <w:pPr>
        <w:rPr>
          <w:rFonts w:cs="Segoe UI"/>
        </w:rPr>
      </w:pPr>
      <w:r w:rsidRPr="001A787D">
        <w:rPr>
          <w:rFonts w:cs="Segoe UI"/>
        </w:rPr>
        <w:t>Example of CSV File:</w:t>
      </w:r>
    </w:p>
    <w:p w14:paraId="77E65533" w14:textId="77777777" w:rsidR="00FD59A0" w:rsidRPr="001A787D" w:rsidRDefault="00FD59A0" w:rsidP="00FD59A0">
      <w:pPr>
        <w:rPr>
          <w:rFonts w:cs="Segoe UI"/>
        </w:rPr>
      </w:pPr>
      <w:proofErr w:type="gramStart"/>
      <w:r w:rsidRPr="001A787D">
        <w:rPr>
          <w:rFonts w:cs="Segoe UI"/>
        </w:rPr>
        <w:t>HLY,AUCK</w:t>
      </w:r>
      <w:proofErr w:type="gramEnd"/>
      <w:r w:rsidRPr="001A787D">
        <w:rPr>
          <w:rFonts w:cs="Segoe UI"/>
        </w:rPr>
        <w:t>,14/08/1999,12,10,200,14.05,50,13.75,70,0,0,0,0,0,0</w:t>
      </w:r>
    </w:p>
    <w:p w14:paraId="77E65534" w14:textId="77777777" w:rsidR="00FD59A0" w:rsidRPr="001A787D" w:rsidRDefault="00FD59A0" w:rsidP="00FD59A0">
      <w:pPr>
        <w:rPr>
          <w:rFonts w:cs="Segoe UI"/>
        </w:rPr>
      </w:pPr>
      <w:proofErr w:type="gramStart"/>
      <w:r w:rsidRPr="001A787D">
        <w:rPr>
          <w:rFonts w:cs="Segoe UI"/>
        </w:rPr>
        <w:t>HLY,AUCK</w:t>
      </w:r>
      <w:proofErr w:type="gramEnd"/>
      <w:r w:rsidRPr="001A787D">
        <w:rPr>
          <w:rFonts w:cs="Segoe UI"/>
        </w:rPr>
        <w:t>,14/08/1999,13,10,200,14.05,50,13.75,70,0,0,0,0,0,0</w:t>
      </w:r>
    </w:p>
    <w:p w14:paraId="77E65535" w14:textId="77777777" w:rsidR="00E61456" w:rsidRPr="001A787D" w:rsidRDefault="00E61456" w:rsidP="00E61456">
      <w:pPr>
        <w:pStyle w:val="CMISHEADING"/>
        <w:rPr>
          <w:rFonts w:cs="Segoe UI"/>
        </w:rPr>
        <w:sectPr w:rsidR="00E61456" w:rsidRPr="001A787D" w:rsidSect="00C13F34">
          <w:headerReference w:type="even" r:id="rId19"/>
          <w:headerReference w:type="default" r:id="rId20"/>
          <w:footerReference w:type="default" r:id="rId21"/>
          <w:headerReference w:type="first" r:id="rId22"/>
          <w:pgSz w:w="11907" w:h="16840" w:code="9"/>
          <w:pgMar w:top="1077" w:right="1797" w:bottom="1440" w:left="1797" w:header="284" w:footer="586" w:gutter="0"/>
          <w:cols w:space="720"/>
        </w:sectPr>
      </w:pPr>
    </w:p>
    <w:p w14:paraId="77E65536" w14:textId="77777777" w:rsidR="00E61456" w:rsidRPr="001A787D" w:rsidRDefault="00E61456" w:rsidP="00E61456">
      <w:pPr>
        <w:pStyle w:val="CMISHEADING"/>
        <w:rPr>
          <w:rFonts w:cs="Segoe UI"/>
        </w:rPr>
      </w:pPr>
      <w:r w:rsidRPr="001A787D">
        <w:rPr>
          <w:rFonts w:cs="Segoe UI"/>
        </w:rPr>
        <w:lastRenderedPageBreak/>
        <w:t>Appendix 2 – Capability</w:t>
      </w:r>
    </w:p>
    <w:tbl>
      <w:tblPr>
        <w:tblW w:w="86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80"/>
        <w:gridCol w:w="1994"/>
        <w:gridCol w:w="2136"/>
        <w:gridCol w:w="2279"/>
      </w:tblGrid>
      <w:tr w:rsidR="007563B0" w:rsidRPr="001A787D" w14:paraId="77E6554D" w14:textId="77777777" w:rsidTr="007E216F">
        <w:tc>
          <w:tcPr>
            <w:tcW w:w="2269" w:type="dxa"/>
            <w:tcBorders>
              <w:top w:val="dotted" w:sz="4" w:space="0" w:color="auto"/>
              <w:left w:val="dotted" w:sz="4" w:space="0" w:color="auto"/>
              <w:bottom w:val="dotted" w:sz="4" w:space="0" w:color="auto"/>
              <w:right w:val="dotted" w:sz="4" w:space="0" w:color="auto"/>
            </w:tcBorders>
          </w:tcPr>
          <w:p w14:paraId="77E65549" w14:textId="77777777" w:rsidR="00BD3D4E" w:rsidRPr="001A787D" w:rsidRDefault="00BD3D4E" w:rsidP="007E216F">
            <w:pPr>
              <w:spacing w:before="60"/>
              <w:jc w:val="center"/>
              <w:rPr>
                <w:rFonts w:cs="Segoe UI"/>
                <w:b/>
              </w:rPr>
            </w:pPr>
            <w:r w:rsidRPr="001A787D">
              <w:rPr>
                <w:rFonts w:cs="Segoe UI"/>
                <w:b/>
              </w:rPr>
              <w:t>FK Site</w:t>
            </w:r>
          </w:p>
        </w:tc>
        <w:tc>
          <w:tcPr>
            <w:tcW w:w="1984" w:type="dxa"/>
            <w:tcBorders>
              <w:top w:val="dotted" w:sz="4" w:space="0" w:color="auto"/>
              <w:left w:val="dotted" w:sz="4" w:space="0" w:color="auto"/>
              <w:bottom w:val="dotted" w:sz="4" w:space="0" w:color="auto"/>
              <w:right w:val="dotted" w:sz="4" w:space="0" w:color="auto"/>
            </w:tcBorders>
          </w:tcPr>
          <w:p w14:paraId="77E6554A" w14:textId="77777777" w:rsidR="00BD3D4E" w:rsidRPr="001A787D" w:rsidRDefault="00BD3D4E" w:rsidP="007E216F">
            <w:pPr>
              <w:spacing w:before="60"/>
              <w:jc w:val="center"/>
              <w:rPr>
                <w:rFonts w:cs="Segoe UI"/>
                <w:b/>
              </w:rPr>
            </w:pPr>
            <w:r w:rsidRPr="001A787D">
              <w:rPr>
                <w:rFonts w:cs="Segoe UI"/>
                <w:b/>
              </w:rPr>
              <w:t>Control Min (MW)</w:t>
            </w:r>
          </w:p>
        </w:tc>
        <w:tc>
          <w:tcPr>
            <w:tcW w:w="2126" w:type="dxa"/>
            <w:tcBorders>
              <w:top w:val="dotted" w:sz="4" w:space="0" w:color="auto"/>
              <w:left w:val="dotted" w:sz="4" w:space="0" w:color="auto"/>
              <w:bottom w:val="dotted" w:sz="4" w:space="0" w:color="auto"/>
              <w:right w:val="dotted" w:sz="4" w:space="0" w:color="auto"/>
            </w:tcBorders>
          </w:tcPr>
          <w:p w14:paraId="77E6554B" w14:textId="77777777" w:rsidR="00BD3D4E" w:rsidRPr="001A787D" w:rsidRDefault="00BD3D4E" w:rsidP="007E216F">
            <w:pPr>
              <w:spacing w:before="60"/>
              <w:jc w:val="center"/>
              <w:rPr>
                <w:rFonts w:cs="Segoe UI"/>
                <w:b/>
              </w:rPr>
            </w:pPr>
            <w:r w:rsidRPr="001A787D">
              <w:rPr>
                <w:rFonts w:cs="Segoe UI"/>
                <w:b/>
              </w:rPr>
              <w:t>Control Max (MW)</w:t>
            </w:r>
          </w:p>
        </w:tc>
        <w:tc>
          <w:tcPr>
            <w:tcW w:w="2268" w:type="dxa"/>
            <w:tcBorders>
              <w:top w:val="dotted" w:sz="4" w:space="0" w:color="auto"/>
              <w:left w:val="dotted" w:sz="4" w:space="0" w:color="auto"/>
              <w:bottom w:val="dotted" w:sz="4" w:space="0" w:color="auto"/>
              <w:right w:val="dotted" w:sz="4" w:space="0" w:color="auto"/>
            </w:tcBorders>
          </w:tcPr>
          <w:p w14:paraId="77E6554C" w14:textId="32B21457" w:rsidR="00BD3D4E" w:rsidRPr="001A787D" w:rsidRDefault="00BD3D4E" w:rsidP="007E216F">
            <w:pPr>
              <w:spacing w:before="60"/>
              <w:jc w:val="center"/>
              <w:rPr>
                <w:rFonts w:cs="Segoe UI"/>
                <w:b/>
              </w:rPr>
            </w:pPr>
            <w:r w:rsidRPr="001A787D">
              <w:rPr>
                <w:rFonts w:cs="Segoe UI"/>
                <w:b/>
              </w:rPr>
              <w:t xml:space="preserve">Availability </w:t>
            </w:r>
            <w:r w:rsidR="002B48A8" w:rsidRPr="001A787D">
              <w:rPr>
                <w:rFonts w:cs="Segoe UI"/>
                <w:b/>
              </w:rPr>
              <w:t xml:space="preserve">Fee </w:t>
            </w:r>
            <w:r w:rsidRPr="001A787D">
              <w:rPr>
                <w:rFonts w:cs="Segoe UI"/>
                <w:b/>
              </w:rPr>
              <w:t>per month</w:t>
            </w:r>
          </w:p>
        </w:tc>
      </w:tr>
      <w:tr w:rsidR="007563B0" w:rsidRPr="001A787D" w14:paraId="77E65552" w14:textId="77777777" w:rsidTr="007E216F">
        <w:tc>
          <w:tcPr>
            <w:tcW w:w="2269" w:type="dxa"/>
            <w:tcBorders>
              <w:top w:val="dotted" w:sz="4" w:space="0" w:color="auto"/>
              <w:left w:val="dotted" w:sz="4" w:space="0" w:color="auto"/>
              <w:bottom w:val="dotted" w:sz="4" w:space="0" w:color="auto"/>
              <w:right w:val="dotted" w:sz="4" w:space="0" w:color="auto"/>
            </w:tcBorders>
          </w:tcPr>
          <w:p w14:paraId="77E6554E" w14:textId="77777777" w:rsidR="00BD3D4E" w:rsidRPr="001A787D" w:rsidRDefault="00BD3D4E" w:rsidP="007E216F">
            <w:pPr>
              <w:spacing w:before="120" w:after="120"/>
              <w:jc w:val="center"/>
              <w:rPr>
                <w:rFonts w:cs="Segoe UI"/>
                <w:b/>
              </w:rPr>
            </w:pPr>
          </w:p>
        </w:tc>
        <w:tc>
          <w:tcPr>
            <w:tcW w:w="1984" w:type="dxa"/>
            <w:tcBorders>
              <w:top w:val="dotted" w:sz="4" w:space="0" w:color="auto"/>
              <w:left w:val="dotted" w:sz="4" w:space="0" w:color="auto"/>
              <w:bottom w:val="dotted" w:sz="4" w:space="0" w:color="auto"/>
              <w:right w:val="dotted" w:sz="4" w:space="0" w:color="auto"/>
            </w:tcBorders>
          </w:tcPr>
          <w:p w14:paraId="77E6554F" w14:textId="77777777" w:rsidR="00BD3D4E" w:rsidRPr="001A787D" w:rsidRDefault="00BD3D4E" w:rsidP="007E216F">
            <w:pPr>
              <w:spacing w:before="120" w:after="120"/>
              <w:jc w:val="center"/>
              <w:rPr>
                <w:rFonts w:cs="Segoe UI"/>
                <w:b/>
              </w:rPr>
            </w:pPr>
          </w:p>
        </w:tc>
        <w:tc>
          <w:tcPr>
            <w:tcW w:w="2126" w:type="dxa"/>
            <w:tcBorders>
              <w:top w:val="dotted" w:sz="4" w:space="0" w:color="auto"/>
              <w:left w:val="dotted" w:sz="4" w:space="0" w:color="auto"/>
              <w:bottom w:val="dotted" w:sz="4" w:space="0" w:color="auto"/>
              <w:right w:val="dotted" w:sz="4" w:space="0" w:color="auto"/>
            </w:tcBorders>
          </w:tcPr>
          <w:p w14:paraId="77E65550" w14:textId="77777777" w:rsidR="00BD3D4E" w:rsidRPr="001A787D" w:rsidRDefault="00BD3D4E" w:rsidP="007E216F">
            <w:pPr>
              <w:spacing w:before="120" w:after="120"/>
              <w:jc w:val="center"/>
              <w:rPr>
                <w:rFonts w:cs="Segoe UI"/>
                <w:b/>
              </w:rPr>
            </w:pPr>
          </w:p>
        </w:tc>
        <w:tc>
          <w:tcPr>
            <w:tcW w:w="2268" w:type="dxa"/>
            <w:tcBorders>
              <w:top w:val="dotted" w:sz="4" w:space="0" w:color="auto"/>
              <w:left w:val="dotted" w:sz="4" w:space="0" w:color="auto"/>
              <w:bottom w:val="dotted" w:sz="4" w:space="0" w:color="auto"/>
              <w:right w:val="dotted" w:sz="4" w:space="0" w:color="auto"/>
            </w:tcBorders>
          </w:tcPr>
          <w:p w14:paraId="77E65551" w14:textId="77777777" w:rsidR="00BD3D4E" w:rsidRPr="001A787D" w:rsidRDefault="00BD3D4E" w:rsidP="007E216F">
            <w:pPr>
              <w:spacing w:before="120" w:after="120"/>
              <w:jc w:val="center"/>
              <w:rPr>
                <w:rFonts w:cs="Segoe UI"/>
                <w:b/>
              </w:rPr>
            </w:pPr>
          </w:p>
        </w:tc>
      </w:tr>
    </w:tbl>
    <w:p w14:paraId="77E65553" w14:textId="4BFEE946" w:rsidR="009764A5" w:rsidRPr="001A787D" w:rsidRDefault="009764A5" w:rsidP="009764A5">
      <w:pPr>
        <w:sectPr w:rsidR="009764A5" w:rsidRPr="001A787D" w:rsidSect="00B40BEB">
          <w:pgSz w:w="11907" w:h="16840" w:code="9"/>
          <w:pgMar w:top="1077" w:right="1797" w:bottom="1440" w:left="1797" w:header="284" w:footer="584" w:gutter="0"/>
          <w:cols w:space="720"/>
          <w:docGrid w:linePitch="272"/>
        </w:sectPr>
      </w:pPr>
    </w:p>
    <w:p w14:paraId="77E65554" w14:textId="77777777" w:rsidR="00FD59A0" w:rsidRPr="001A787D" w:rsidRDefault="00FD59A0" w:rsidP="00E61456">
      <w:pPr>
        <w:pStyle w:val="CMISHEADING"/>
        <w:rPr>
          <w:rFonts w:cs="Segoe UI"/>
        </w:rPr>
      </w:pPr>
      <w:r w:rsidRPr="001A787D">
        <w:rPr>
          <w:rFonts w:cs="Segoe UI"/>
        </w:rPr>
        <w:lastRenderedPageBreak/>
        <w:t xml:space="preserve">Appendix </w:t>
      </w:r>
      <w:r w:rsidR="00151F17" w:rsidRPr="001A787D">
        <w:rPr>
          <w:rFonts w:cs="Segoe UI"/>
        </w:rPr>
        <w:t>3</w:t>
      </w:r>
      <w:r w:rsidRPr="001A787D">
        <w:rPr>
          <w:rFonts w:cs="Segoe UI"/>
        </w:rPr>
        <w:t xml:space="preserve"> – Contact Details of Personnel Entitled to </w:t>
      </w:r>
      <w:r w:rsidR="00151F17" w:rsidRPr="001A787D">
        <w:rPr>
          <w:rFonts w:cs="Segoe UI"/>
        </w:rPr>
        <w:t xml:space="preserve">Submit, </w:t>
      </w:r>
      <w:r w:rsidRPr="001A787D">
        <w:rPr>
          <w:rFonts w:cs="Segoe UI"/>
        </w:rPr>
        <w:t>Revise</w:t>
      </w:r>
      <w:r w:rsidR="00151F17" w:rsidRPr="001A787D">
        <w:rPr>
          <w:rFonts w:cs="Segoe UI"/>
        </w:rPr>
        <w:t xml:space="preserve"> and Cancel</w:t>
      </w:r>
      <w:r w:rsidRPr="001A787D">
        <w:rPr>
          <w:rFonts w:cs="Segoe UI"/>
        </w:rPr>
        <w:t xml:space="preserve"> Offers</w:t>
      </w:r>
    </w:p>
    <w:p w14:paraId="77E65555" w14:textId="77777777" w:rsidR="00FD59A0" w:rsidRPr="001A787D" w:rsidRDefault="00FD59A0" w:rsidP="00FD59A0">
      <w:pPr>
        <w:rPr>
          <w:rFonts w:cs="Segoe UI"/>
        </w:rPr>
      </w:pPr>
    </w:p>
    <w:tbl>
      <w:tblPr>
        <w:tblW w:w="1417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35"/>
        <w:gridCol w:w="2835"/>
        <w:gridCol w:w="2835"/>
        <w:gridCol w:w="2835"/>
        <w:gridCol w:w="2836"/>
      </w:tblGrid>
      <w:tr w:rsidR="00E36DF1" w:rsidRPr="001A787D" w14:paraId="77E6555B" w14:textId="77777777" w:rsidTr="00B40BEB">
        <w:trPr>
          <w:trHeight w:val="585"/>
        </w:trPr>
        <w:tc>
          <w:tcPr>
            <w:tcW w:w="2835" w:type="dxa"/>
          </w:tcPr>
          <w:p w14:paraId="77E65556" w14:textId="5C632DDC" w:rsidR="00B40BEB" w:rsidRPr="001A787D" w:rsidRDefault="00B40BEB" w:rsidP="00BE3F25">
            <w:pPr>
              <w:spacing w:after="120"/>
              <w:jc w:val="center"/>
              <w:rPr>
                <w:rFonts w:cs="Segoe UI"/>
                <w:b/>
              </w:rPr>
            </w:pPr>
            <w:r w:rsidRPr="001A787D">
              <w:rPr>
                <w:rFonts w:cs="Segoe UI"/>
                <w:b/>
              </w:rPr>
              <w:t>FK Site</w:t>
            </w:r>
          </w:p>
        </w:tc>
        <w:tc>
          <w:tcPr>
            <w:tcW w:w="2835" w:type="dxa"/>
          </w:tcPr>
          <w:p w14:paraId="77E65557" w14:textId="77777777" w:rsidR="00B40BEB" w:rsidRPr="001A787D" w:rsidRDefault="00B40BEB" w:rsidP="00BE3F25">
            <w:pPr>
              <w:spacing w:after="120"/>
              <w:jc w:val="center"/>
              <w:rPr>
                <w:rFonts w:cs="Segoe UI"/>
                <w:b/>
              </w:rPr>
            </w:pPr>
            <w:r w:rsidRPr="001A787D">
              <w:rPr>
                <w:rFonts w:cs="Segoe UI"/>
                <w:b/>
              </w:rPr>
              <w:t>Name and Designation</w:t>
            </w:r>
          </w:p>
        </w:tc>
        <w:tc>
          <w:tcPr>
            <w:tcW w:w="2835" w:type="dxa"/>
          </w:tcPr>
          <w:p w14:paraId="77E65558" w14:textId="77777777" w:rsidR="00B40BEB" w:rsidRPr="001A787D" w:rsidRDefault="00B40BEB" w:rsidP="00BE3F25">
            <w:pPr>
              <w:spacing w:after="120"/>
              <w:jc w:val="center"/>
              <w:rPr>
                <w:rFonts w:cs="Segoe UI"/>
                <w:b/>
              </w:rPr>
            </w:pPr>
            <w:r w:rsidRPr="001A787D">
              <w:rPr>
                <w:rFonts w:cs="Segoe UI"/>
                <w:b/>
              </w:rPr>
              <w:t>Hours Available</w:t>
            </w:r>
          </w:p>
        </w:tc>
        <w:tc>
          <w:tcPr>
            <w:tcW w:w="2835" w:type="dxa"/>
          </w:tcPr>
          <w:p w14:paraId="77E65559" w14:textId="77777777" w:rsidR="00B40BEB" w:rsidRPr="001A787D" w:rsidRDefault="00B40BEB" w:rsidP="00BE3F25">
            <w:pPr>
              <w:spacing w:after="120"/>
              <w:jc w:val="center"/>
              <w:rPr>
                <w:rFonts w:cs="Segoe UI"/>
                <w:b/>
              </w:rPr>
            </w:pPr>
            <w:r w:rsidRPr="001A787D">
              <w:rPr>
                <w:rFonts w:cs="Segoe UI"/>
                <w:b/>
              </w:rPr>
              <w:t>Telephone Number</w:t>
            </w:r>
          </w:p>
        </w:tc>
        <w:tc>
          <w:tcPr>
            <w:tcW w:w="2836" w:type="dxa"/>
          </w:tcPr>
          <w:p w14:paraId="77E6555A" w14:textId="641D7669" w:rsidR="00B40BEB" w:rsidRPr="001A787D" w:rsidRDefault="007B5BF5" w:rsidP="00BE3F25">
            <w:pPr>
              <w:spacing w:after="120"/>
              <w:jc w:val="center"/>
              <w:rPr>
                <w:rFonts w:cs="Segoe UI"/>
                <w:b/>
              </w:rPr>
            </w:pPr>
            <w:r w:rsidRPr="001A787D">
              <w:rPr>
                <w:rFonts w:cs="Segoe UI"/>
                <w:b/>
              </w:rPr>
              <w:t>M</w:t>
            </w:r>
            <w:r w:rsidR="00B40BEB" w:rsidRPr="001A787D">
              <w:rPr>
                <w:rFonts w:cs="Segoe UI"/>
                <w:b/>
              </w:rPr>
              <w:t>obile Number</w:t>
            </w:r>
          </w:p>
        </w:tc>
      </w:tr>
      <w:tr w:rsidR="00E36DF1" w:rsidRPr="001A787D" w14:paraId="77E65561" w14:textId="77777777" w:rsidTr="00B40BEB">
        <w:trPr>
          <w:trHeight w:val="585"/>
        </w:trPr>
        <w:tc>
          <w:tcPr>
            <w:tcW w:w="2835" w:type="dxa"/>
          </w:tcPr>
          <w:p w14:paraId="77E6555C" w14:textId="77777777" w:rsidR="00B40BEB" w:rsidRPr="001A787D" w:rsidRDefault="00B40BEB" w:rsidP="00BE3F25">
            <w:pPr>
              <w:spacing w:after="120"/>
              <w:rPr>
                <w:rFonts w:cs="Segoe UI"/>
              </w:rPr>
            </w:pPr>
          </w:p>
        </w:tc>
        <w:tc>
          <w:tcPr>
            <w:tcW w:w="2835" w:type="dxa"/>
          </w:tcPr>
          <w:p w14:paraId="77E6555D" w14:textId="77777777" w:rsidR="00B40BEB" w:rsidRPr="001A787D" w:rsidRDefault="00B40BEB" w:rsidP="00BE3F25">
            <w:pPr>
              <w:spacing w:after="120"/>
              <w:rPr>
                <w:rFonts w:cs="Segoe UI"/>
              </w:rPr>
            </w:pPr>
          </w:p>
        </w:tc>
        <w:tc>
          <w:tcPr>
            <w:tcW w:w="2835" w:type="dxa"/>
          </w:tcPr>
          <w:p w14:paraId="77E6555E" w14:textId="77777777" w:rsidR="00B40BEB" w:rsidRPr="001A787D" w:rsidRDefault="00B40BEB" w:rsidP="00BE3F25">
            <w:pPr>
              <w:spacing w:after="120"/>
              <w:rPr>
                <w:rFonts w:cs="Segoe UI"/>
              </w:rPr>
            </w:pPr>
          </w:p>
        </w:tc>
        <w:tc>
          <w:tcPr>
            <w:tcW w:w="2835" w:type="dxa"/>
          </w:tcPr>
          <w:p w14:paraId="77E6555F" w14:textId="77777777" w:rsidR="00B40BEB" w:rsidRPr="001A787D" w:rsidRDefault="00B40BEB" w:rsidP="00BE3F25">
            <w:pPr>
              <w:spacing w:after="120"/>
              <w:rPr>
                <w:rFonts w:cs="Segoe UI"/>
              </w:rPr>
            </w:pPr>
          </w:p>
        </w:tc>
        <w:tc>
          <w:tcPr>
            <w:tcW w:w="2836" w:type="dxa"/>
          </w:tcPr>
          <w:p w14:paraId="77E65560" w14:textId="77777777" w:rsidR="00B40BEB" w:rsidRPr="001A787D" w:rsidRDefault="00B40BEB" w:rsidP="00BE3F25">
            <w:pPr>
              <w:spacing w:after="120"/>
              <w:rPr>
                <w:rFonts w:cs="Segoe UI"/>
              </w:rPr>
            </w:pPr>
          </w:p>
        </w:tc>
      </w:tr>
      <w:tr w:rsidR="00E36DF1" w:rsidRPr="001A787D" w14:paraId="77E65567" w14:textId="77777777" w:rsidTr="00B40BEB">
        <w:trPr>
          <w:trHeight w:val="585"/>
        </w:trPr>
        <w:tc>
          <w:tcPr>
            <w:tcW w:w="2835" w:type="dxa"/>
          </w:tcPr>
          <w:p w14:paraId="77E65562" w14:textId="77777777" w:rsidR="00B40BEB" w:rsidRPr="001A787D" w:rsidRDefault="00B40BEB" w:rsidP="00BE3F25">
            <w:pPr>
              <w:spacing w:after="120"/>
              <w:rPr>
                <w:rFonts w:cs="Segoe UI"/>
              </w:rPr>
            </w:pPr>
          </w:p>
        </w:tc>
        <w:tc>
          <w:tcPr>
            <w:tcW w:w="2835" w:type="dxa"/>
          </w:tcPr>
          <w:p w14:paraId="77E65563" w14:textId="77777777" w:rsidR="00B40BEB" w:rsidRPr="001A787D" w:rsidRDefault="00B40BEB" w:rsidP="00BE3F25">
            <w:pPr>
              <w:spacing w:after="120"/>
              <w:rPr>
                <w:rFonts w:cs="Segoe UI"/>
              </w:rPr>
            </w:pPr>
          </w:p>
        </w:tc>
        <w:tc>
          <w:tcPr>
            <w:tcW w:w="2835" w:type="dxa"/>
          </w:tcPr>
          <w:p w14:paraId="77E65564" w14:textId="77777777" w:rsidR="00B40BEB" w:rsidRPr="001A787D" w:rsidRDefault="00B40BEB" w:rsidP="00BE3F25">
            <w:pPr>
              <w:spacing w:after="120"/>
              <w:rPr>
                <w:rFonts w:cs="Segoe UI"/>
              </w:rPr>
            </w:pPr>
          </w:p>
        </w:tc>
        <w:tc>
          <w:tcPr>
            <w:tcW w:w="2835" w:type="dxa"/>
          </w:tcPr>
          <w:p w14:paraId="77E65565" w14:textId="77777777" w:rsidR="00B40BEB" w:rsidRPr="001A787D" w:rsidRDefault="00B40BEB" w:rsidP="00BE3F25">
            <w:pPr>
              <w:spacing w:after="120"/>
              <w:rPr>
                <w:rFonts w:cs="Segoe UI"/>
              </w:rPr>
            </w:pPr>
          </w:p>
        </w:tc>
        <w:tc>
          <w:tcPr>
            <w:tcW w:w="2836" w:type="dxa"/>
          </w:tcPr>
          <w:p w14:paraId="77E65566" w14:textId="77777777" w:rsidR="00B40BEB" w:rsidRPr="001A787D" w:rsidRDefault="00B40BEB" w:rsidP="00BE3F25">
            <w:pPr>
              <w:spacing w:after="120"/>
              <w:rPr>
                <w:rFonts w:cs="Segoe UI"/>
              </w:rPr>
            </w:pPr>
          </w:p>
        </w:tc>
      </w:tr>
    </w:tbl>
    <w:p w14:paraId="77E65568" w14:textId="77777777" w:rsidR="00FD59A0" w:rsidRPr="001A787D" w:rsidRDefault="00FD59A0" w:rsidP="00BE3F25">
      <w:pPr>
        <w:pStyle w:val="CMISHEADING"/>
        <w:rPr>
          <w:rFonts w:cs="Segoe UI"/>
        </w:rPr>
      </w:pPr>
      <w:r w:rsidRPr="001A787D">
        <w:rPr>
          <w:rFonts w:cs="Segoe UI"/>
        </w:rPr>
        <w:br w:type="page"/>
      </w:r>
      <w:r w:rsidRPr="001A787D">
        <w:rPr>
          <w:rFonts w:cs="Segoe UI"/>
        </w:rPr>
        <w:lastRenderedPageBreak/>
        <w:t xml:space="preserve">Appendix </w:t>
      </w:r>
      <w:r w:rsidR="00151F17" w:rsidRPr="001A787D">
        <w:rPr>
          <w:rFonts w:cs="Segoe UI"/>
        </w:rPr>
        <w:t>4</w:t>
      </w:r>
      <w:r w:rsidRPr="001A787D">
        <w:rPr>
          <w:rFonts w:cs="Segoe UI"/>
        </w:rPr>
        <w:t xml:space="preserve"> – Contact Details of Personnel Capable of Carrying Out Dispatch Instructions</w:t>
      </w:r>
    </w:p>
    <w:p w14:paraId="77E65569" w14:textId="77777777" w:rsidR="00FD59A0" w:rsidRPr="001A787D" w:rsidRDefault="00FD59A0" w:rsidP="00FD59A0">
      <w:pPr>
        <w:rPr>
          <w:rFonts w:cs="Segoe UI"/>
        </w:rPr>
      </w:pPr>
    </w:p>
    <w:tbl>
      <w:tblPr>
        <w:tblW w:w="1417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35"/>
        <w:gridCol w:w="2835"/>
        <w:gridCol w:w="2835"/>
        <w:gridCol w:w="2835"/>
        <w:gridCol w:w="2836"/>
      </w:tblGrid>
      <w:tr w:rsidR="00E36DF1" w:rsidRPr="00532D10" w14:paraId="77E6556F" w14:textId="77777777" w:rsidTr="00B40BEB">
        <w:tc>
          <w:tcPr>
            <w:tcW w:w="2835" w:type="dxa"/>
          </w:tcPr>
          <w:p w14:paraId="77E6556A" w14:textId="63E34133" w:rsidR="00B40BEB" w:rsidRPr="001A787D" w:rsidRDefault="00B40BEB" w:rsidP="00BE3F25">
            <w:pPr>
              <w:spacing w:after="120"/>
              <w:jc w:val="center"/>
              <w:rPr>
                <w:rFonts w:cs="Segoe UI"/>
                <w:b/>
              </w:rPr>
            </w:pPr>
            <w:r w:rsidRPr="001A787D">
              <w:rPr>
                <w:rFonts w:cs="Segoe UI"/>
                <w:b/>
              </w:rPr>
              <w:t>FK Site</w:t>
            </w:r>
          </w:p>
        </w:tc>
        <w:tc>
          <w:tcPr>
            <w:tcW w:w="2835" w:type="dxa"/>
          </w:tcPr>
          <w:p w14:paraId="77E6556B" w14:textId="77777777" w:rsidR="00B40BEB" w:rsidRPr="001A787D" w:rsidRDefault="00B40BEB" w:rsidP="00BE3F25">
            <w:pPr>
              <w:spacing w:after="120"/>
              <w:jc w:val="center"/>
              <w:rPr>
                <w:rFonts w:cs="Segoe UI"/>
                <w:b/>
              </w:rPr>
            </w:pPr>
            <w:r w:rsidRPr="001A787D">
              <w:rPr>
                <w:rFonts w:cs="Segoe UI"/>
                <w:b/>
              </w:rPr>
              <w:t>Name and Designation</w:t>
            </w:r>
          </w:p>
        </w:tc>
        <w:tc>
          <w:tcPr>
            <w:tcW w:w="2835" w:type="dxa"/>
          </w:tcPr>
          <w:p w14:paraId="77E6556C" w14:textId="77777777" w:rsidR="00B40BEB" w:rsidRPr="001A787D" w:rsidRDefault="00B40BEB" w:rsidP="00BE3F25">
            <w:pPr>
              <w:spacing w:after="120"/>
              <w:jc w:val="center"/>
              <w:rPr>
                <w:rFonts w:cs="Segoe UI"/>
                <w:b/>
              </w:rPr>
            </w:pPr>
            <w:r w:rsidRPr="001A787D">
              <w:rPr>
                <w:rFonts w:cs="Segoe UI"/>
                <w:b/>
              </w:rPr>
              <w:t>Hours Available</w:t>
            </w:r>
          </w:p>
        </w:tc>
        <w:tc>
          <w:tcPr>
            <w:tcW w:w="2835" w:type="dxa"/>
          </w:tcPr>
          <w:p w14:paraId="77E6556D" w14:textId="77777777" w:rsidR="00B40BEB" w:rsidRPr="001A787D" w:rsidRDefault="00B40BEB" w:rsidP="00BE3F25">
            <w:pPr>
              <w:spacing w:after="120"/>
              <w:jc w:val="center"/>
              <w:rPr>
                <w:rFonts w:cs="Segoe UI"/>
                <w:b/>
              </w:rPr>
            </w:pPr>
            <w:r w:rsidRPr="001A787D">
              <w:rPr>
                <w:rFonts w:cs="Segoe UI"/>
                <w:b/>
              </w:rPr>
              <w:t>Telephone Number</w:t>
            </w:r>
          </w:p>
        </w:tc>
        <w:tc>
          <w:tcPr>
            <w:tcW w:w="2836" w:type="dxa"/>
          </w:tcPr>
          <w:p w14:paraId="77E6556E" w14:textId="595494F3" w:rsidR="00B40BEB" w:rsidRPr="00532D10" w:rsidRDefault="00A647B5" w:rsidP="00BE3F25">
            <w:pPr>
              <w:spacing w:after="120"/>
              <w:jc w:val="center"/>
              <w:rPr>
                <w:rFonts w:cs="Segoe UI"/>
                <w:b/>
              </w:rPr>
            </w:pPr>
            <w:r w:rsidRPr="001A787D">
              <w:rPr>
                <w:rFonts w:cs="Segoe UI"/>
                <w:b/>
              </w:rPr>
              <w:t>M</w:t>
            </w:r>
            <w:r w:rsidR="00B40BEB" w:rsidRPr="001A787D">
              <w:rPr>
                <w:rFonts w:cs="Segoe UI"/>
                <w:b/>
              </w:rPr>
              <w:t>obile Number</w:t>
            </w:r>
          </w:p>
        </w:tc>
      </w:tr>
      <w:tr w:rsidR="00E36DF1" w:rsidRPr="00532D10" w14:paraId="77E65575" w14:textId="77777777" w:rsidTr="00B40BEB">
        <w:tc>
          <w:tcPr>
            <w:tcW w:w="2835" w:type="dxa"/>
          </w:tcPr>
          <w:p w14:paraId="77E65570" w14:textId="77777777" w:rsidR="00B40BEB" w:rsidRPr="00532D10" w:rsidRDefault="00B40BEB" w:rsidP="00BE3F25">
            <w:pPr>
              <w:spacing w:after="120"/>
              <w:rPr>
                <w:rFonts w:cs="Segoe UI"/>
              </w:rPr>
            </w:pPr>
          </w:p>
        </w:tc>
        <w:tc>
          <w:tcPr>
            <w:tcW w:w="2835" w:type="dxa"/>
          </w:tcPr>
          <w:p w14:paraId="77E65571" w14:textId="77777777" w:rsidR="00B40BEB" w:rsidRPr="00532D10" w:rsidRDefault="00B40BEB" w:rsidP="00BE3F25">
            <w:pPr>
              <w:spacing w:after="120"/>
              <w:rPr>
                <w:rFonts w:cs="Segoe UI"/>
              </w:rPr>
            </w:pPr>
          </w:p>
        </w:tc>
        <w:tc>
          <w:tcPr>
            <w:tcW w:w="2835" w:type="dxa"/>
          </w:tcPr>
          <w:p w14:paraId="77E65572" w14:textId="77777777" w:rsidR="00B40BEB" w:rsidRPr="00532D10" w:rsidRDefault="00B40BEB" w:rsidP="00BE3F25">
            <w:pPr>
              <w:spacing w:after="120"/>
              <w:rPr>
                <w:rFonts w:cs="Segoe UI"/>
              </w:rPr>
            </w:pPr>
          </w:p>
        </w:tc>
        <w:tc>
          <w:tcPr>
            <w:tcW w:w="2835" w:type="dxa"/>
          </w:tcPr>
          <w:p w14:paraId="77E65573" w14:textId="77777777" w:rsidR="00B40BEB" w:rsidRPr="00532D10" w:rsidRDefault="00B40BEB" w:rsidP="00BE3F25">
            <w:pPr>
              <w:spacing w:after="120"/>
              <w:rPr>
                <w:rFonts w:cs="Segoe UI"/>
              </w:rPr>
            </w:pPr>
          </w:p>
        </w:tc>
        <w:tc>
          <w:tcPr>
            <w:tcW w:w="2836" w:type="dxa"/>
          </w:tcPr>
          <w:p w14:paraId="77E65574" w14:textId="77777777" w:rsidR="00B40BEB" w:rsidRPr="00532D10" w:rsidRDefault="00B40BEB" w:rsidP="00BE3F25">
            <w:pPr>
              <w:spacing w:after="120"/>
              <w:rPr>
                <w:rFonts w:cs="Segoe UI"/>
              </w:rPr>
            </w:pPr>
          </w:p>
        </w:tc>
      </w:tr>
      <w:tr w:rsidR="00E36DF1" w:rsidRPr="00532D10" w14:paraId="77E6557B" w14:textId="77777777" w:rsidTr="00B40BEB">
        <w:tc>
          <w:tcPr>
            <w:tcW w:w="2835" w:type="dxa"/>
          </w:tcPr>
          <w:p w14:paraId="77E65576" w14:textId="77777777" w:rsidR="00B40BEB" w:rsidRPr="00532D10" w:rsidRDefault="00B40BEB" w:rsidP="00BE3F25">
            <w:pPr>
              <w:spacing w:after="120"/>
              <w:rPr>
                <w:rFonts w:cs="Segoe UI"/>
              </w:rPr>
            </w:pPr>
          </w:p>
        </w:tc>
        <w:tc>
          <w:tcPr>
            <w:tcW w:w="2835" w:type="dxa"/>
          </w:tcPr>
          <w:p w14:paraId="77E65577" w14:textId="77777777" w:rsidR="00B40BEB" w:rsidRPr="00532D10" w:rsidRDefault="00B40BEB" w:rsidP="00BE3F25">
            <w:pPr>
              <w:spacing w:after="120"/>
              <w:rPr>
                <w:rFonts w:cs="Segoe UI"/>
              </w:rPr>
            </w:pPr>
          </w:p>
        </w:tc>
        <w:tc>
          <w:tcPr>
            <w:tcW w:w="2835" w:type="dxa"/>
          </w:tcPr>
          <w:p w14:paraId="77E65578" w14:textId="77777777" w:rsidR="00B40BEB" w:rsidRPr="00532D10" w:rsidRDefault="00B40BEB" w:rsidP="00BE3F25">
            <w:pPr>
              <w:spacing w:after="120"/>
              <w:rPr>
                <w:rFonts w:cs="Segoe UI"/>
              </w:rPr>
            </w:pPr>
          </w:p>
        </w:tc>
        <w:tc>
          <w:tcPr>
            <w:tcW w:w="2835" w:type="dxa"/>
          </w:tcPr>
          <w:p w14:paraId="77E65579" w14:textId="77777777" w:rsidR="00B40BEB" w:rsidRPr="00532D10" w:rsidRDefault="00B40BEB" w:rsidP="00BE3F25">
            <w:pPr>
              <w:spacing w:after="120"/>
              <w:rPr>
                <w:rFonts w:cs="Segoe UI"/>
              </w:rPr>
            </w:pPr>
          </w:p>
        </w:tc>
        <w:tc>
          <w:tcPr>
            <w:tcW w:w="2836" w:type="dxa"/>
          </w:tcPr>
          <w:p w14:paraId="77E6557A" w14:textId="77777777" w:rsidR="00B40BEB" w:rsidRPr="00532D10" w:rsidRDefault="00B40BEB" w:rsidP="00BE3F25">
            <w:pPr>
              <w:spacing w:after="120"/>
              <w:rPr>
                <w:rFonts w:cs="Segoe UI"/>
              </w:rPr>
            </w:pPr>
          </w:p>
        </w:tc>
      </w:tr>
    </w:tbl>
    <w:p w14:paraId="49BD581F" w14:textId="77777777" w:rsidR="00F32C0C" w:rsidRPr="00532D10" w:rsidRDefault="00F32C0C" w:rsidP="00AE1BB1">
      <w:pPr>
        <w:pStyle w:val="CMISHEADING"/>
        <w:rPr>
          <w:rFonts w:cs="Segoe UI"/>
        </w:rPr>
      </w:pPr>
    </w:p>
    <w:sectPr w:rsidR="00F32C0C" w:rsidRPr="00532D10" w:rsidSect="002B1B50">
      <w:pgSz w:w="16840" w:h="11907" w:orient="landscape" w:code="9"/>
      <w:pgMar w:top="1797" w:right="1077" w:bottom="1797" w:left="1440" w:header="284" w:footer="5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2BA7" w14:textId="77777777" w:rsidR="007821C4" w:rsidRDefault="007821C4">
      <w:r>
        <w:separator/>
      </w:r>
    </w:p>
  </w:endnote>
  <w:endnote w:type="continuationSeparator" w:id="0">
    <w:p w14:paraId="3684C0B6" w14:textId="77777777" w:rsidR="007821C4" w:rsidRDefault="007821C4">
      <w:r>
        <w:continuationSeparator/>
      </w:r>
    </w:p>
  </w:endnote>
  <w:endnote w:type="continuationNotice" w:id="1">
    <w:p w14:paraId="7D148EC7" w14:textId="77777777" w:rsidR="007821C4" w:rsidRDefault="00782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590" w14:textId="0B1B8284" w:rsidR="007E216F" w:rsidRDefault="007E216F">
    <w:pPr>
      <w:pBdr>
        <w:top w:val="single" w:sz="4" w:space="1" w:color="auto"/>
      </w:pBdr>
      <w:tabs>
        <w:tab w:val="right" w:pos="9072"/>
      </w:tabs>
      <w:rPr>
        <w:sz w:val="16"/>
      </w:rPr>
    </w:pPr>
    <w:r>
      <w:rPr>
        <w:sz w:val="16"/>
      </w:rPr>
      <w:fldChar w:fldCharType="begin"/>
    </w:r>
    <w:r>
      <w:rPr>
        <w:sz w:val="16"/>
      </w:rPr>
      <w:instrText xml:space="preserve"> MACROBUTTON CMISAutoClose </w:instrText>
    </w:r>
    <w:r>
      <w:rPr>
        <w:sz w:val="16"/>
      </w:rPr>
      <w:fldChar w:fldCharType="end"/>
    </w:r>
    <w:r>
      <w:rPr>
        <w:sz w:val="16"/>
      </w:rPr>
      <w:fldChar w:fldCharType="begin"/>
    </w:r>
    <w:r>
      <w:rPr>
        <w:sz w:val="16"/>
      </w:rPr>
      <w:instrText xml:space="preserve"> MACROBUTTON CMISAutoClose </w:instrText>
    </w:r>
    <w:r>
      <w:rPr>
        <w:sz w:val="16"/>
      </w:rPr>
      <w:fldChar w:fldCharType="end"/>
    </w:r>
    <w:r>
      <w:rPr>
        <w:sz w:val="16"/>
      </w:rPr>
      <w:fldChar w:fldCharType="begin"/>
    </w:r>
    <w:r>
      <w:rPr>
        <w:sz w:val="16"/>
      </w:rPr>
      <w:instrText xml:space="preserve"> FILENAME  \* MERGEFORMAT </w:instrText>
    </w:r>
    <w:r>
      <w:rPr>
        <w:sz w:val="16"/>
      </w:rPr>
      <w:fldChar w:fldCharType="separate"/>
    </w:r>
    <w:r w:rsidR="00D96907">
      <w:rPr>
        <w:noProof/>
        <w:sz w:val="16"/>
      </w:rPr>
      <w:t>Standard Terms Schedule - BSFK 2025.docx</w:t>
    </w:r>
    <w:r>
      <w:rPr>
        <w:sz w:val="16"/>
      </w:rPr>
      <w:fldChar w:fldCharType="end"/>
    </w:r>
    <w:r>
      <w:rPr>
        <w:sz w:val="16"/>
      </w:rPr>
      <w:tab/>
    </w:r>
  </w:p>
  <w:p w14:paraId="77E65591" w14:textId="77777777" w:rsidR="007E216F" w:rsidRDefault="007E216F">
    <w:pPr>
      <w:pBdr>
        <w:top w:val="single" w:sz="4" w:space="1" w:color="auto"/>
      </w:pBdr>
      <w:tabs>
        <w:tab w:val="right" w:pos="9072"/>
      </w:tabs>
      <w:rPr>
        <w:sz w:val="16"/>
      </w:rPr>
    </w:pPr>
    <w:r>
      <w:rPr>
        <w:sz w:val="16"/>
      </w:rPr>
      <w:t>«ORGANISATION_NAME» Ancillary Service Procurement Contract</w:t>
    </w:r>
  </w:p>
  <w:p w14:paraId="77E65592" w14:textId="249F9DB0" w:rsidR="007E216F" w:rsidRDefault="00134E1A">
    <w:pPr>
      <w:pBdr>
        <w:top w:val="single" w:sz="4" w:space="1" w:color="auto"/>
      </w:pBdr>
      <w:tabs>
        <w:tab w:val="right" w:pos="9072"/>
      </w:tabs>
      <w:rPr>
        <w:sz w:val="16"/>
      </w:rPr>
    </w:pPr>
    <w:r>
      <w:rPr>
        <w:sz w:val="16"/>
      </w:rPr>
      <w:fldChar w:fldCharType="begin"/>
    </w:r>
    <w:r>
      <w:rPr>
        <w:sz w:val="16"/>
      </w:rPr>
      <w:instrText xml:space="preserve"> DATE  \@ "d MMMM yyyy"  \* MERGEFORMAT </w:instrText>
    </w:r>
    <w:r>
      <w:rPr>
        <w:sz w:val="16"/>
      </w:rPr>
      <w:fldChar w:fldCharType="separate"/>
    </w:r>
    <w:r w:rsidR="00D96907">
      <w:rPr>
        <w:noProof/>
        <w:sz w:val="16"/>
      </w:rPr>
      <w:t>8 October 2025</w:t>
    </w:r>
    <w:r>
      <w:rPr>
        <w:sz w:val="16"/>
      </w:rPr>
      <w:fldChar w:fldCharType="end"/>
    </w:r>
    <w:r w:rsidR="007E216F">
      <w:rPr>
        <w:sz w:val="16"/>
      </w:rPr>
      <w:tab/>
    </w:r>
  </w:p>
  <w:p w14:paraId="77E65593" w14:textId="4A634FDD" w:rsidR="007E216F" w:rsidRDefault="00F117A4">
    <w:pPr>
      <w:pBdr>
        <w:top w:val="single" w:sz="4" w:space="1" w:color="auto"/>
      </w:pBdr>
      <w:tabs>
        <w:tab w:val="right" w:pos="7088"/>
        <w:tab w:val="right" w:pos="8364"/>
        <w:tab w:val="right" w:pos="8647"/>
        <w:tab w:val="right" w:pos="8931"/>
      </w:tabs>
      <w:rPr>
        <w:sz w:val="16"/>
      </w:rPr>
    </w:pPr>
    <w:r w:rsidRPr="00F117A4">
      <w:rPr>
        <w:sz w:val="16"/>
      </w:rPr>
      <w:t>Back-</w:t>
    </w:r>
    <w:r w:rsidR="003742A9">
      <w:rPr>
        <w:sz w:val="16"/>
      </w:rPr>
      <w:t>U</w:t>
    </w:r>
    <w:r w:rsidRPr="00F117A4">
      <w:rPr>
        <w:sz w:val="16"/>
      </w:rPr>
      <w:t xml:space="preserve">p SFK </w:t>
    </w:r>
    <w:r w:rsidR="007E216F">
      <w:rPr>
        <w:sz w:val="16"/>
      </w:rPr>
      <w:t>Frequency Keeping Ancillary Service Schedule</w:t>
    </w:r>
  </w:p>
  <w:p w14:paraId="77E65594" w14:textId="54E32482" w:rsidR="007E216F" w:rsidRPr="00C13F34" w:rsidRDefault="007E216F" w:rsidP="004A7FA6">
    <w:pPr>
      <w:pBdr>
        <w:top w:val="single" w:sz="4" w:space="1" w:color="auto"/>
      </w:pBdr>
      <w:tabs>
        <w:tab w:val="right" w:pos="7088"/>
        <w:tab w:val="right" w:pos="8364"/>
        <w:tab w:val="right" w:pos="8647"/>
        <w:tab w:val="right" w:pos="8931"/>
      </w:tabs>
      <w:rPr>
        <w:sz w:val="16"/>
        <w:szCs w:val="16"/>
      </w:rPr>
    </w:pPr>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235B08">
      <w:rPr>
        <w:noProof/>
        <w:sz w:val="16"/>
        <w:szCs w:val="16"/>
      </w:rPr>
      <w:t>3</w:t>
    </w:r>
    <w:r w:rsidRPr="00C13F34">
      <w:rPr>
        <w:sz w:val="16"/>
        <w:szCs w:val="16"/>
      </w:rPr>
      <w:fldChar w:fldCharType="end"/>
    </w:r>
    <w:r w:rsidRPr="00C13F34">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595" w14:textId="1D2219BC" w:rsidR="007E216F" w:rsidRDefault="007E216F">
    <w:pPr>
      <w:pBdr>
        <w:top w:val="single" w:sz="4" w:space="1" w:color="auto"/>
      </w:pBdr>
      <w:tabs>
        <w:tab w:val="right" w:pos="9072"/>
      </w:tabs>
      <w:rPr>
        <w:sz w:val="16"/>
      </w:rPr>
    </w:pPr>
    <w:r>
      <w:rPr>
        <w:sz w:val="16"/>
      </w:rPr>
      <w:fldChar w:fldCharType="begin"/>
    </w:r>
    <w:r>
      <w:rPr>
        <w:sz w:val="16"/>
      </w:rPr>
      <w:instrText xml:space="preserve"> MACROBUTTON CMISAutoClose </w:instrText>
    </w:r>
    <w:r>
      <w:rPr>
        <w:sz w:val="16"/>
      </w:rPr>
      <w:fldChar w:fldCharType="end"/>
    </w:r>
    <w:r>
      <w:rPr>
        <w:sz w:val="16"/>
      </w:rPr>
      <w:fldChar w:fldCharType="begin"/>
    </w:r>
    <w:r>
      <w:rPr>
        <w:sz w:val="16"/>
      </w:rPr>
      <w:instrText xml:space="preserve"> FILENAME  \* MERGEFORMAT </w:instrText>
    </w:r>
    <w:r>
      <w:rPr>
        <w:sz w:val="16"/>
      </w:rPr>
      <w:fldChar w:fldCharType="separate"/>
    </w:r>
    <w:r w:rsidR="00716737">
      <w:rPr>
        <w:noProof/>
        <w:sz w:val="16"/>
      </w:rPr>
      <w:t>Standard Terms Schedule - BSFK 2025 final comments(43036815.1)</w:t>
    </w:r>
    <w:r>
      <w:rPr>
        <w:sz w:val="16"/>
      </w:rPr>
      <w:fldChar w:fldCharType="end"/>
    </w:r>
    <w:r>
      <w:rPr>
        <w:sz w:val="16"/>
      </w:rPr>
      <w:tab/>
    </w:r>
    <w:r>
      <w:rPr>
        <w:sz w:val="16"/>
      </w:rPr>
      <w:tab/>
    </w:r>
  </w:p>
  <w:p w14:paraId="77E65596" w14:textId="3C0F836E" w:rsidR="007E216F" w:rsidRDefault="007E216F">
    <w:pPr>
      <w:pBdr>
        <w:top w:val="single" w:sz="4" w:space="1" w:color="auto"/>
      </w:pBdr>
      <w:tabs>
        <w:tab w:val="right" w:pos="9072"/>
      </w:tabs>
      <w:rPr>
        <w:sz w:val="16"/>
      </w:rPr>
    </w:pPr>
    <w:r>
      <w:rPr>
        <w:sz w:val="16"/>
      </w:rPr>
      <w:fldChar w:fldCharType="begin"/>
    </w:r>
    <w:r>
      <w:rPr>
        <w:sz w:val="16"/>
      </w:rPr>
      <w:instrText xml:space="preserve"> MERGEFIELD ORGANISATION_NAME </w:instrText>
    </w:r>
    <w:r>
      <w:rPr>
        <w:sz w:val="16"/>
      </w:rPr>
      <w:fldChar w:fldCharType="separate"/>
    </w:r>
    <w:r w:rsidR="00716737">
      <w:rPr>
        <w:noProof/>
        <w:sz w:val="16"/>
      </w:rPr>
      <w:t>«ORGANISATION_NAME»</w:t>
    </w:r>
    <w:r>
      <w:rPr>
        <w:sz w:val="16"/>
      </w:rPr>
      <w:fldChar w:fldCharType="end"/>
    </w:r>
    <w:r>
      <w:rPr>
        <w:sz w:val="16"/>
      </w:rPr>
      <w:t xml:space="preserve"> Grid Security Services Contract</w:t>
    </w:r>
  </w:p>
  <w:p w14:paraId="77E65597" w14:textId="085D827B" w:rsidR="007E216F" w:rsidRDefault="007E216F">
    <w:pPr>
      <w:pBdr>
        <w:top w:val="single" w:sz="4" w:space="1" w:color="auto"/>
      </w:pBdr>
      <w:tabs>
        <w:tab w:val="right" w:pos="9072"/>
      </w:tabs>
      <w:rPr>
        <w:sz w:val="16"/>
      </w:rPr>
    </w:pPr>
    <w:r>
      <w:rPr>
        <w:sz w:val="16"/>
      </w:rPr>
      <w:fldChar w:fldCharType="begin"/>
    </w:r>
    <w:r>
      <w:rPr>
        <w:sz w:val="16"/>
      </w:rPr>
      <w:instrText xml:space="preserve"> SAVEDATE \@ "d MMMM yyyy" \* MERGEFORMAT </w:instrText>
    </w:r>
    <w:r>
      <w:rPr>
        <w:sz w:val="16"/>
      </w:rPr>
      <w:fldChar w:fldCharType="separate"/>
    </w:r>
    <w:r w:rsidR="00D96907">
      <w:rPr>
        <w:noProof/>
        <w:sz w:val="16"/>
      </w:rPr>
      <w:t>8 October 2025</w:t>
    </w:r>
    <w:r>
      <w:rPr>
        <w:sz w:val="16"/>
      </w:rPr>
      <w:fldChar w:fldCharType="end"/>
    </w:r>
    <w:r>
      <w:rPr>
        <w:sz w:val="16"/>
      </w:rPr>
      <w:tab/>
    </w:r>
  </w:p>
  <w:p w14:paraId="77E65598" w14:textId="77777777" w:rsidR="007E216F" w:rsidRDefault="007E216F">
    <w:pPr>
      <w:pBdr>
        <w:top w:val="single" w:sz="4" w:space="1" w:color="auto"/>
      </w:pBdr>
      <w:tabs>
        <w:tab w:val="right" w:pos="7088"/>
        <w:tab w:val="right" w:pos="8364"/>
        <w:tab w:val="right" w:pos="8647"/>
        <w:tab w:val="right" w:pos="8931"/>
      </w:tabs>
      <w:rPr>
        <w:sz w:val="16"/>
      </w:rPr>
    </w:pPr>
    <w:r>
      <w:rPr>
        <w:sz w:val="16"/>
      </w:rPr>
      <w:t>Frequency Regulating Reserve Ancillary Service Schedule</w:t>
    </w:r>
  </w:p>
  <w:p w14:paraId="77E65599" w14:textId="77777777" w:rsidR="007E216F" w:rsidRDefault="007E216F">
    <w:pPr>
      <w:pBdr>
        <w:top w:val="single" w:sz="4" w:space="1" w:color="auto"/>
      </w:pBdr>
      <w:tabs>
        <w:tab w:val="right" w:pos="7088"/>
        <w:tab w:val="right" w:pos="8364"/>
        <w:tab w:val="right" w:pos="8647"/>
        <w:tab w:val="right" w:pos="8931"/>
      </w:tabs>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ab/>
      <w:t>________</w:t>
    </w:r>
    <w:r>
      <w:rPr>
        <w:sz w:val="16"/>
      </w:rPr>
      <w:tab/>
      <w:t>________</w:t>
    </w:r>
  </w:p>
  <w:p w14:paraId="77E6559A" w14:textId="77777777" w:rsidR="007E216F" w:rsidRDefault="007E216F">
    <w:pPr>
      <w:pBdr>
        <w:top w:val="single" w:sz="4" w:space="1" w:color="auto"/>
      </w:pBdr>
      <w:tabs>
        <w:tab w:val="right" w:pos="7088"/>
        <w:tab w:val="right" w:pos="8364"/>
      </w:tabs>
    </w:pPr>
    <w:r>
      <w:rPr>
        <w:sz w:val="16"/>
      </w:rPr>
      <w:tab/>
      <w:t>Initial</w:t>
    </w:r>
    <w:r>
      <w:rPr>
        <w:sz w:val="16"/>
      </w:rPr>
      <w:tab/>
    </w:r>
    <w:proofErr w:type="spellStart"/>
    <w:r>
      <w:rPr>
        <w:sz w:val="16"/>
      </w:rPr>
      <w:t>Initial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59C" w14:textId="33D6109F" w:rsidR="007E216F" w:rsidRDefault="007E216F">
    <w:pPr>
      <w:pBdr>
        <w:top w:val="single" w:sz="4" w:space="1" w:color="auto"/>
      </w:pBdr>
      <w:tabs>
        <w:tab w:val="right" w:pos="8647"/>
      </w:tabs>
      <w:rPr>
        <w:sz w:val="16"/>
      </w:rPr>
    </w:pPr>
    <w:r>
      <w:rPr>
        <w:snapToGrid w:val="0"/>
        <w:sz w:val="16"/>
        <w:lang w:eastAsia="en-US"/>
      </w:rPr>
      <w:fldChar w:fldCharType="begin"/>
    </w:r>
    <w:r>
      <w:rPr>
        <w:snapToGrid w:val="0"/>
        <w:sz w:val="16"/>
        <w:lang w:eastAsia="en-US"/>
      </w:rPr>
      <w:instrText xml:space="preserve"> FILENAME </w:instrText>
    </w:r>
    <w:r>
      <w:rPr>
        <w:snapToGrid w:val="0"/>
        <w:sz w:val="16"/>
        <w:lang w:eastAsia="en-US"/>
      </w:rPr>
      <w:fldChar w:fldCharType="separate"/>
    </w:r>
    <w:r w:rsidR="00716737">
      <w:rPr>
        <w:noProof/>
        <w:snapToGrid w:val="0"/>
        <w:sz w:val="16"/>
        <w:lang w:eastAsia="en-US"/>
      </w:rPr>
      <w:t>Standard Terms Schedule - BSFK 2025 final comments(43036815.1)</w:t>
    </w:r>
    <w:r>
      <w:rPr>
        <w:snapToGrid w:val="0"/>
        <w:sz w:val="16"/>
        <w:lang w:eastAsia="en-US"/>
      </w:rPr>
      <w:fldChar w:fldCharType="end"/>
    </w:r>
    <w:r>
      <w:rPr>
        <w:snapToGrid w:val="0"/>
        <w:sz w:val="16"/>
        <w:lang w:eastAsia="en-US"/>
      </w:rPr>
      <w:tab/>
    </w:r>
  </w:p>
  <w:p w14:paraId="77E6559D" w14:textId="77777777" w:rsidR="007E216F" w:rsidRDefault="007E216F">
    <w:pPr>
      <w:pBdr>
        <w:top w:val="single" w:sz="4" w:space="1" w:color="auto"/>
      </w:pBdr>
      <w:tabs>
        <w:tab w:val="right" w:pos="8647"/>
      </w:tabs>
      <w:rPr>
        <w:sz w:val="16"/>
      </w:rPr>
    </w:pPr>
    <w:r>
      <w:rPr>
        <w:sz w:val="16"/>
      </w:rPr>
      <w:t>«ORGANISATION_NAME» Ancillary Service Procurement Contract</w:t>
    </w:r>
    <w:r>
      <w:rPr>
        <w:sz w:val="16"/>
      </w:rPr>
      <w:fldChar w:fldCharType="begin"/>
    </w:r>
    <w:r>
      <w:rPr>
        <w:sz w:val="16"/>
      </w:rPr>
      <w:instrText xml:space="preserve"> MACROBUTTON CMISAutoClose </w:instrText>
    </w:r>
    <w:r>
      <w:rPr>
        <w:sz w:val="16"/>
      </w:rPr>
      <w:fldChar w:fldCharType="end"/>
    </w:r>
    <w:r>
      <w:rPr>
        <w:sz w:val="16"/>
      </w:rPr>
      <w:tab/>
    </w:r>
  </w:p>
  <w:p w14:paraId="77E6559E" w14:textId="6503DC95" w:rsidR="007E216F" w:rsidRDefault="00134E1A">
    <w:pPr>
      <w:pBdr>
        <w:top w:val="single" w:sz="4" w:space="1" w:color="auto"/>
      </w:pBdr>
      <w:tabs>
        <w:tab w:val="right" w:pos="8647"/>
        <w:tab w:val="right" w:pos="8931"/>
      </w:tabs>
      <w:rPr>
        <w:sz w:val="16"/>
      </w:rPr>
    </w:pPr>
    <w:r>
      <w:rPr>
        <w:sz w:val="16"/>
      </w:rPr>
      <w:fldChar w:fldCharType="begin"/>
    </w:r>
    <w:r>
      <w:rPr>
        <w:sz w:val="16"/>
      </w:rPr>
      <w:instrText xml:space="preserve"> DATE  \@ "d MMMM yyyy"  \* MERGEFORMAT </w:instrText>
    </w:r>
    <w:r>
      <w:rPr>
        <w:sz w:val="16"/>
      </w:rPr>
      <w:fldChar w:fldCharType="separate"/>
    </w:r>
    <w:r w:rsidR="00D96907">
      <w:rPr>
        <w:noProof/>
        <w:sz w:val="16"/>
      </w:rPr>
      <w:t>8 October 2025</w:t>
    </w:r>
    <w:r>
      <w:rPr>
        <w:sz w:val="16"/>
      </w:rPr>
      <w:fldChar w:fldCharType="end"/>
    </w:r>
    <w:r w:rsidR="007E216F">
      <w:rPr>
        <w:sz w:val="16"/>
      </w:rPr>
      <w:tab/>
    </w:r>
  </w:p>
  <w:p w14:paraId="77E6559F" w14:textId="79BB06F4" w:rsidR="007E216F" w:rsidRDefault="007E216F">
    <w:pPr>
      <w:pBdr>
        <w:top w:val="single" w:sz="4" w:space="1" w:color="auto"/>
      </w:pBdr>
      <w:tabs>
        <w:tab w:val="right" w:pos="7088"/>
        <w:tab w:val="right" w:pos="8364"/>
        <w:tab w:val="right" w:pos="8647"/>
        <w:tab w:val="right" w:pos="8931"/>
      </w:tabs>
      <w:rPr>
        <w:sz w:val="16"/>
      </w:rPr>
    </w:pPr>
    <w:r>
      <w:rPr>
        <w:sz w:val="16"/>
      </w:rPr>
      <w:t>Back-</w:t>
    </w:r>
    <w:r w:rsidR="003742A9">
      <w:rPr>
        <w:sz w:val="16"/>
      </w:rPr>
      <w:t>U</w:t>
    </w:r>
    <w:r>
      <w:rPr>
        <w:sz w:val="16"/>
      </w:rPr>
      <w:t>p Single Provider Frequency Keeping Ancillary Service Schedule</w:t>
    </w:r>
    <w:r>
      <w:rPr>
        <w:sz w:val="16"/>
      </w:rPr>
      <w:fldChar w:fldCharType="begin"/>
    </w:r>
    <w:r>
      <w:rPr>
        <w:sz w:val="16"/>
      </w:rPr>
      <w:instrText xml:space="preserve"> MACROBUTTON CMISAutoClose </w:instrText>
    </w:r>
    <w:r>
      <w:rPr>
        <w:sz w:val="16"/>
      </w:rPr>
      <w:fldChar w:fldCharType="end"/>
    </w:r>
  </w:p>
  <w:p w14:paraId="77E655A0" w14:textId="1FA5AE76" w:rsidR="007E216F" w:rsidRPr="00C13F34" w:rsidRDefault="007E216F" w:rsidP="004A7FA6">
    <w:pPr>
      <w:pBdr>
        <w:top w:val="single" w:sz="4" w:space="1" w:color="auto"/>
      </w:pBdr>
      <w:tabs>
        <w:tab w:val="right" w:pos="7088"/>
        <w:tab w:val="right" w:pos="8364"/>
        <w:tab w:val="right" w:pos="8647"/>
        <w:tab w:val="right" w:pos="8931"/>
      </w:tabs>
      <w:rPr>
        <w:sz w:val="16"/>
        <w:szCs w:val="16"/>
      </w:rPr>
    </w:pPr>
    <w:r w:rsidRPr="00C13F34">
      <w:rPr>
        <w:sz w:val="16"/>
        <w:szCs w:val="16"/>
      </w:rPr>
      <w:t xml:space="preserve">Page </w:t>
    </w:r>
    <w:r w:rsidRPr="00C13F34">
      <w:rPr>
        <w:sz w:val="16"/>
        <w:szCs w:val="16"/>
      </w:rPr>
      <w:fldChar w:fldCharType="begin"/>
    </w:r>
    <w:r w:rsidRPr="00C13F34">
      <w:rPr>
        <w:sz w:val="16"/>
        <w:szCs w:val="16"/>
      </w:rPr>
      <w:instrText xml:space="preserve"> PAGE </w:instrText>
    </w:r>
    <w:r w:rsidRPr="00C13F34">
      <w:rPr>
        <w:sz w:val="16"/>
        <w:szCs w:val="16"/>
      </w:rPr>
      <w:fldChar w:fldCharType="separate"/>
    </w:r>
    <w:r w:rsidR="00235B08">
      <w:rPr>
        <w:noProof/>
        <w:sz w:val="16"/>
        <w:szCs w:val="16"/>
      </w:rPr>
      <w:t>15</w:t>
    </w:r>
    <w:r w:rsidRPr="00C13F34">
      <w:rPr>
        <w:sz w:val="16"/>
        <w:szCs w:val="16"/>
      </w:rPr>
      <w:fldChar w:fldCharType="end"/>
    </w:r>
    <w:r w:rsidRPr="00C13F34">
      <w:rPr>
        <w:sz w:val="16"/>
        <w:szCs w:val="16"/>
      </w:rPr>
      <w:tab/>
    </w:r>
    <w:r w:rsidRPr="00C13F34">
      <w:rPr>
        <w:sz w:val="16"/>
        <w:szCs w:val="16"/>
      </w:rPr>
      <w:fldChar w:fldCharType="begin"/>
    </w:r>
    <w:r w:rsidRPr="00C13F34">
      <w:rPr>
        <w:sz w:val="16"/>
        <w:szCs w:val="16"/>
      </w:rPr>
      <w:instrText xml:space="preserve"> MACROBUTTON CMISAutoClose </w:instrText>
    </w:r>
    <w:r w:rsidRPr="00C13F3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7230" w14:textId="77777777" w:rsidR="007821C4" w:rsidRDefault="007821C4">
      <w:r>
        <w:separator/>
      </w:r>
    </w:p>
  </w:footnote>
  <w:footnote w:type="continuationSeparator" w:id="0">
    <w:p w14:paraId="390E3F00" w14:textId="77777777" w:rsidR="007821C4" w:rsidRDefault="007821C4">
      <w:r>
        <w:continuationSeparator/>
      </w:r>
    </w:p>
  </w:footnote>
  <w:footnote w:type="continuationNotice" w:id="1">
    <w:p w14:paraId="2933509B" w14:textId="77777777" w:rsidR="007821C4" w:rsidRDefault="00782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4FBE" w14:textId="6297F144" w:rsidR="000D537A" w:rsidRDefault="00000000">
    <w:pPr>
      <w:pStyle w:val="Header"/>
    </w:pPr>
    <w:r>
      <w:rPr>
        <w:noProof/>
      </w:rPr>
      <w:pict w14:anchorId="56F72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07" o:spid="_x0000_s1031" type="#_x0000_t136" style="position:absolute;margin-left:0;margin-top:0;width:366.25pt;height:219.75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58F" w14:textId="6B8EC942" w:rsidR="007E216F" w:rsidRDefault="00000000">
    <w:pPr>
      <w:tabs>
        <w:tab w:val="center" w:pos="4536"/>
        <w:tab w:val="right" w:pos="8931"/>
      </w:tabs>
    </w:pPr>
    <w:r>
      <w:rPr>
        <w:noProof/>
      </w:rPr>
      <w:pict w14:anchorId="6C0A8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08" o:spid="_x0000_s1032" type="#_x0000_t136" style="position:absolute;margin-left:0;margin-top:0;width:366.25pt;height:219.75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r w:rsidR="007E21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2BEC" w14:textId="4678729E" w:rsidR="000D537A" w:rsidRDefault="00000000">
    <w:pPr>
      <w:pStyle w:val="Header"/>
    </w:pPr>
    <w:r>
      <w:rPr>
        <w:noProof/>
      </w:rPr>
      <w:pict w14:anchorId="1275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06" o:spid="_x0000_s1030" type="#_x0000_t136" style="position:absolute;margin-left:0;margin-top:0;width:366.25pt;height:219.75pt;rotation:315;z-index:-251658240;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B9FB" w14:textId="4790EB3F" w:rsidR="000D537A" w:rsidRDefault="00000000">
    <w:pPr>
      <w:pStyle w:val="Header"/>
    </w:pPr>
    <w:r>
      <w:rPr>
        <w:noProof/>
      </w:rPr>
      <w:pict w14:anchorId="0130C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10" o:spid="_x0000_s1034" type="#_x0000_t136" style="position:absolute;margin-left:0;margin-top:0;width:366.25pt;height:219.75pt;rotation:315;z-index:-251658236;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559B" w14:textId="001A239A" w:rsidR="007E216F" w:rsidRDefault="00000000">
    <w:r>
      <w:rPr>
        <w:noProof/>
      </w:rPr>
      <w:pict w14:anchorId="7CFA5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11" o:spid="_x0000_s1035" type="#_x0000_t136" style="position:absolute;margin-left:0;margin-top:0;width:366.25pt;height:219.75pt;rotation:315;z-index:-251658235;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53FA" w14:textId="161E602C" w:rsidR="000D537A" w:rsidRDefault="00000000">
    <w:pPr>
      <w:pStyle w:val="Header"/>
    </w:pPr>
    <w:r>
      <w:rPr>
        <w:noProof/>
      </w:rPr>
      <w:pict w14:anchorId="15772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764409" o:spid="_x0000_s1033" type="#_x0000_t136" style="position:absolute;margin-left:0;margin-top:0;width:366.25pt;height:219.75pt;rotation:315;z-index:-251658237;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661"/>
    <w:multiLevelType w:val="multilevel"/>
    <w:tmpl w:val="3594DF40"/>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 w15:restartNumberingAfterBreak="0">
    <w:nsid w:val="07E467CA"/>
    <w:multiLevelType w:val="multilevel"/>
    <w:tmpl w:val="29888BE8"/>
    <w:lvl w:ilvl="0">
      <w:start w:val="1"/>
      <w:numFmt w:val="decimal"/>
      <w:pStyle w:val="BList1"/>
      <w:lvlText w:val="B%1."/>
      <w:lvlJc w:val="left"/>
      <w:pPr>
        <w:tabs>
          <w:tab w:val="num" w:pos="851"/>
        </w:tabs>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List2"/>
      <w:lvlText w:val="B%1.%2"/>
      <w:lvlJc w:val="left"/>
      <w:pPr>
        <w:tabs>
          <w:tab w:val="num" w:pos="2126"/>
        </w:tabs>
        <w:ind w:left="2126" w:hanging="850"/>
      </w:pPr>
      <w:rPr>
        <w:rFonts w:ascii="Arial" w:hAnsi="Arial" w:hint="default"/>
        <w:b w:val="0"/>
        <w:i w:val="0"/>
        <w:color w:val="auto"/>
        <w:sz w:val="20"/>
        <w:u w:val="none"/>
      </w:rPr>
    </w:lvl>
    <w:lvl w:ilvl="2">
      <w:start w:val="1"/>
      <w:numFmt w:val="decimal"/>
      <w:pStyle w:val="BList3"/>
      <w:lvlText w:val="B%1.%2.%3"/>
      <w:lvlJc w:val="left"/>
      <w:pPr>
        <w:tabs>
          <w:tab w:val="num" w:pos="2552"/>
        </w:tabs>
        <w:ind w:left="2552" w:hanging="851"/>
      </w:pPr>
      <w:rPr>
        <w:rFonts w:ascii="Arial" w:hAnsi="Arial" w:hint="default"/>
        <w:b w:val="0"/>
        <w:i w:val="0"/>
        <w:color w:val="auto"/>
        <w:sz w:val="20"/>
      </w:rPr>
    </w:lvl>
    <w:lvl w:ilvl="3">
      <w:start w:val="1"/>
      <w:numFmt w:val="decimal"/>
      <w:pStyle w:val="BList4"/>
      <w:lvlText w:val="%1.%2.%3.%4."/>
      <w:lvlJc w:val="left"/>
      <w:pPr>
        <w:tabs>
          <w:tab w:val="num" w:pos="3402"/>
        </w:tabs>
        <w:ind w:left="3402" w:hanging="85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 w15:restartNumberingAfterBreak="0">
    <w:nsid w:val="0F6A120D"/>
    <w:multiLevelType w:val="hybridMultilevel"/>
    <w:tmpl w:val="B3C635E6"/>
    <w:lvl w:ilvl="0" w:tplc="23143110">
      <w:start w:val="1"/>
      <w:numFmt w:val="lowerLetter"/>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3" w15:restartNumberingAfterBreak="0">
    <w:nsid w:val="134205FF"/>
    <w:multiLevelType w:val="multilevel"/>
    <w:tmpl w:val="AE766DD4"/>
    <w:lvl w:ilvl="0">
      <w:start w:val="1"/>
      <w:numFmt w:val="decimal"/>
      <w:pStyle w:val="Heading1"/>
      <w:lvlText w:val="%1."/>
      <w:lvlJc w:val="left"/>
      <w:pPr>
        <w:tabs>
          <w:tab w:val="num" w:pos="567"/>
        </w:tabs>
        <w:ind w:left="567" w:hanging="567"/>
      </w:pPr>
      <w:rPr>
        <w:rFonts w:hint="default"/>
        <w:b/>
        <w:i/>
        <w:sz w:val="24"/>
        <w:szCs w:val="24"/>
      </w:rPr>
    </w:lvl>
    <w:lvl w:ilvl="1">
      <w:start w:val="1"/>
      <w:numFmt w:val="decimal"/>
      <w:pStyle w:val="Heading2"/>
      <w:lvlText w:val="%1.%2"/>
      <w:lvlJc w:val="left"/>
      <w:pPr>
        <w:tabs>
          <w:tab w:val="num" w:pos="1134"/>
        </w:tabs>
        <w:ind w:left="1134" w:hanging="567"/>
      </w:pPr>
      <w:rPr>
        <w:rFonts w:hint="default"/>
      </w:rPr>
    </w:lvl>
    <w:lvl w:ilvl="2">
      <w:start w:val="1"/>
      <w:numFmt w:val="lowerLetter"/>
      <w:pStyle w:val="Heading3"/>
      <w:lvlText w:val="(%3)"/>
      <w:lvlJc w:val="left"/>
      <w:pPr>
        <w:tabs>
          <w:tab w:val="num" w:pos="1701"/>
        </w:tabs>
        <w:ind w:left="1701" w:hanging="567"/>
      </w:pPr>
      <w:rPr>
        <w:rFonts w:hint="default"/>
        <w:b w:val="0"/>
        <w:bCs/>
      </w:rPr>
    </w:lvl>
    <w:lvl w:ilvl="3">
      <w:start w:val="1"/>
      <w:numFmt w:val="lowerRoman"/>
      <w:pStyle w:val="Heading4"/>
      <w:lvlText w:val="(%4)"/>
      <w:lvlJc w:val="left"/>
      <w:pPr>
        <w:tabs>
          <w:tab w:val="num" w:pos="2268"/>
        </w:tabs>
        <w:ind w:left="2268" w:hanging="567"/>
      </w:pPr>
      <w:rPr>
        <w:rFonts w:hint="default"/>
        <w:b w:val="0"/>
        <w:bCs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4" w15:restartNumberingAfterBreak="0">
    <w:nsid w:val="19185A1D"/>
    <w:multiLevelType w:val="multilevel"/>
    <w:tmpl w:val="C048FE54"/>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EC624A"/>
    <w:multiLevelType w:val="hybridMultilevel"/>
    <w:tmpl w:val="F152941C"/>
    <w:lvl w:ilvl="0" w:tplc="1409000F">
      <w:start w:val="1"/>
      <w:numFmt w:val="decimal"/>
      <w:lvlText w:val="%1."/>
      <w:lvlJc w:val="left"/>
      <w:pPr>
        <w:ind w:left="2421" w:hanging="360"/>
      </w:pPr>
    </w:lvl>
    <w:lvl w:ilvl="1" w:tplc="14090019" w:tentative="1">
      <w:start w:val="1"/>
      <w:numFmt w:val="lowerLetter"/>
      <w:lvlText w:val="%2."/>
      <w:lvlJc w:val="left"/>
      <w:pPr>
        <w:ind w:left="3141" w:hanging="360"/>
      </w:pPr>
    </w:lvl>
    <w:lvl w:ilvl="2" w:tplc="1409001B" w:tentative="1">
      <w:start w:val="1"/>
      <w:numFmt w:val="lowerRoman"/>
      <w:lvlText w:val="%3."/>
      <w:lvlJc w:val="right"/>
      <w:pPr>
        <w:ind w:left="3861" w:hanging="180"/>
      </w:p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6" w15:restartNumberingAfterBreak="0">
    <w:nsid w:val="472D52E1"/>
    <w:multiLevelType w:val="multilevel"/>
    <w:tmpl w:val="3594DF40"/>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7" w15:restartNumberingAfterBreak="0">
    <w:nsid w:val="47361461"/>
    <w:multiLevelType w:val="multilevel"/>
    <w:tmpl w:val="D2000498"/>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8" w15:restartNumberingAfterBreak="0">
    <w:nsid w:val="57511606"/>
    <w:multiLevelType w:val="multilevel"/>
    <w:tmpl w:val="69B0E930"/>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num w:numId="1" w16cid:durableId="192766090">
    <w:abstractNumId w:val="3"/>
  </w:num>
  <w:num w:numId="2" w16cid:durableId="1071079774">
    <w:abstractNumId w:val="4"/>
  </w:num>
  <w:num w:numId="3" w16cid:durableId="2049377421">
    <w:abstractNumId w:val="3"/>
  </w:num>
  <w:num w:numId="4" w16cid:durableId="843670137">
    <w:abstractNumId w:val="1"/>
  </w:num>
  <w:num w:numId="5" w16cid:durableId="277029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2529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053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673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280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941627">
    <w:abstractNumId w:val="8"/>
  </w:num>
  <w:num w:numId="11" w16cid:durableId="1125930143">
    <w:abstractNumId w:val="6"/>
  </w:num>
  <w:num w:numId="12" w16cid:durableId="865290253">
    <w:abstractNumId w:val="0"/>
  </w:num>
  <w:num w:numId="13" w16cid:durableId="1394357026">
    <w:abstractNumId w:val="7"/>
  </w:num>
  <w:num w:numId="14" w16cid:durableId="927154086">
    <w:abstractNumId w:val="2"/>
  </w:num>
  <w:num w:numId="15" w16cid:durableId="1193765886">
    <w:abstractNumId w:val="5"/>
  </w:num>
  <w:num w:numId="16" w16cid:durableId="1911846528">
    <w:abstractNumId w:val="3"/>
  </w:num>
  <w:num w:numId="17" w16cid:durableId="2027168947">
    <w:abstractNumId w:val="3"/>
  </w:num>
  <w:num w:numId="18" w16cid:durableId="824052618">
    <w:abstractNumId w:val="3"/>
  </w:num>
  <w:num w:numId="19" w16cid:durableId="1360593999">
    <w:abstractNumId w:val="3"/>
  </w:num>
  <w:num w:numId="20" w16cid:durableId="27965567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5C"/>
    <w:rsid w:val="00000366"/>
    <w:rsid w:val="0000098D"/>
    <w:rsid w:val="00001A08"/>
    <w:rsid w:val="00005E47"/>
    <w:rsid w:val="00007582"/>
    <w:rsid w:val="0001174C"/>
    <w:rsid w:val="0001245A"/>
    <w:rsid w:val="00022E98"/>
    <w:rsid w:val="0002398E"/>
    <w:rsid w:val="00025D5A"/>
    <w:rsid w:val="0002666F"/>
    <w:rsid w:val="00027753"/>
    <w:rsid w:val="00027978"/>
    <w:rsid w:val="000308BF"/>
    <w:rsid w:val="00030C4F"/>
    <w:rsid w:val="000310DE"/>
    <w:rsid w:val="0003175C"/>
    <w:rsid w:val="000345AE"/>
    <w:rsid w:val="00034751"/>
    <w:rsid w:val="00036DEF"/>
    <w:rsid w:val="000423D1"/>
    <w:rsid w:val="00043B2D"/>
    <w:rsid w:val="0004434D"/>
    <w:rsid w:val="000459FF"/>
    <w:rsid w:val="000516F7"/>
    <w:rsid w:val="00051FD1"/>
    <w:rsid w:val="0005299A"/>
    <w:rsid w:val="00055171"/>
    <w:rsid w:val="0006004C"/>
    <w:rsid w:val="0006099E"/>
    <w:rsid w:val="00061CD9"/>
    <w:rsid w:val="00061D57"/>
    <w:rsid w:val="00062CB6"/>
    <w:rsid w:val="000658BC"/>
    <w:rsid w:val="00065E64"/>
    <w:rsid w:val="0006628E"/>
    <w:rsid w:val="00070F2C"/>
    <w:rsid w:val="00070FBF"/>
    <w:rsid w:val="00074525"/>
    <w:rsid w:val="0007456B"/>
    <w:rsid w:val="000747CA"/>
    <w:rsid w:val="00074DD6"/>
    <w:rsid w:val="00076704"/>
    <w:rsid w:val="000773F6"/>
    <w:rsid w:val="000812B5"/>
    <w:rsid w:val="00082BE2"/>
    <w:rsid w:val="0008675D"/>
    <w:rsid w:val="00086C86"/>
    <w:rsid w:val="00087F95"/>
    <w:rsid w:val="000906CF"/>
    <w:rsid w:val="00094925"/>
    <w:rsid w:val="000952E6"/>
    <w:rsid w:val="000A2B41"/>
    <w:rsid w:val="000A327F"/>
    <w:rsid w:val="000A3B83"/>
    <w:rsid w:val="000A7C0E"/>
    <w:rsid w:val="000B0C78"/>
    <w:rsid w:val="000B1D42"/>
    <w:rsid w:val="000C0B09"/>
    <w:rsid w:val="000C1811"/>
    <w:rsid w:val="000C1A01"/>
    <w:rsid w:val="000C3731"/>
    <w:rsid w:val="000C68E2"/>
    <w:rsid w:val="000C790C"/>
    <w:rsid w:val="000D1508"/>
    <w:rsid w:val="000D1D2F"/>
    <w:rsid w:val="000D4AF1"/>
    <w:rsid w:val="000D537A"/>
    <w:rsid w:val="000D5DDC"/>
    <w:rsid w:val="000D710C"/>
    <w:rsid w:val="000E0AD1"/>
    <w:rsid w:val="000E0C5E"/>
    <w:rsid w:val="000E2931"/>
    <w:rsid w:val="000E32AE"/>
    <w:rsid w:val="000E4408"/>
    <w:rsid w:val="000E50ED"/>
    <w:rsid w:val="000E63F2"/>
    <w:rsid w:val="000F3189"/>
    <w:rsid w:val="000F7791"/>
    <w:rsid w:val="001018BD"/>
    <w:rsid w:val="0010299B"/>
    <w:rsid w:val="0010558E"/>
    <w:rsid w:val="001069AD"/>
    <w:rsid w:val="001077DD"/>
    <w:rsid w:val="00110AA1"/>
    <w:rsid w:val="00110E58"/>
    <w:rsid w:val="001127A1"/>
    <w:rsid w:val="001143CC"/>
    <w:rsid w:val="00120BF0"/>
    <w:rsid w:val="001222F2"/>
    <w:rsid w:val="001243BF"/>
    <w:rsid w:val="00124B11"/>
    <w:rsid w:val="00134E1A"/>
    <w:rsid w:val="001375A0"/>
    <w:rsid w:val="00140432"/>
    <w:rsid w:val="001405C7"/>
    <w:rsid w:val="001429F7"/>
    <w:rsid w:val="00146AE3"/>
    <w:rsid w:val="00150E43"/>
    <w:rsid w:val="00151495"/>
    <w:rsid w:val="00151F17"/>
    <w:rsid w:val="00154588"/>
    <w:rsid w:val="001567DD"/>
    <w:rsid w:val="001612D7"/>
    <w:rsid w:val="0016278A"/>
    <w:rsid w:val="00164A25"/>
    <w:rsid w:val="00166F14"/>
    <w:rsid w:val="00173889"/>
    <w:rsid w:val="00174036"/>
    <w:rsid w:val="00175785"/>
    <w:rsid w:val="001823C0"/>
    <w:rsid w:val="00183844"/>
    <w:rsid w:val="001839C3"/>
    <w:rsid w:val="00186C3D"/>
    <w:rsid w:val="001872FE"/>
    <w:rsid w:val="001905A5"/>
    <w:rsid w:val="001A07E9"/>
    <w:rsid w:val="001A3015"/>
    <w:rsid w:val="001A47E1"/>
    <w:rsid w:val="001A4902"/>
    <w:rsid w:val="001A5B28"/>
    <w:rsid w:val="001A5FB1"/>
    <w:rsid w:val="001A6F9C"/>
    <w:rsid w:val="001A787D"/>
    <w:rsid w:val="001B0F9A"/>
    <w:rsid w:val="001B26CB"/>
    <w:rsid w:val="001B3866"/>
    <w:rsid w:val="001B4F3E"/>
    <w:rsid w:val="001B506B"/>
    <w:rsid w:val="001B566A"/>
    <w:rsid w:val="001C0C1E"/>
    <w:rsid w:val="001C2F04"/>
    <w:rsid w:val="001C3951"/>
    <w:rsid w:val="001C4DC0"/>
    <w:rsid w:val="001C5051"/>
    <w:rsid w:val="001D2CDD"/>
    <w:rsid w:val="001D372C"/>
    <w:rsid w:val="001D6422"/>
    <w:rsid w:val="001D6B18"/>
    <w:rsid w:val="001D6D5F"/>
    <w:rsid w:val="001E1698"/>
    <w:rsid w:val="001E1B52"/>
    <w:rsid w:val="001E3E5F"/>
    <w:rsid w:val="001E7007"/>
    <w:rsid w:val="001F2E7C"/>
    <w:rsid w:val="001F4D62"/>
    <w:rsid w:val="00203A18"/>
    <w:rsid w:val="00203E43"/>
    <w:rsid w:val="00207B21"/>
    <w:rsid w:val="00215E2A"/>
    <w:rsid w:val="002163FE"/>
    <w:rsid w:val="00217029"/>
    <w:rsid w:val="0021747E"/>
    <w:rsid w:val="00222C90"/>
    <w:rsid w:val="00222E42"/>
    <w:rsid w:val="00223A44"/>
    <w:rsid w:val="0022575A"/>
    <w:rsid w:val="0023149B"/>
    <w:rsid w:val="00231BE2"/>
    <w:rsid w:val="00233EBE"/>
    <w:rsid w:val="00234F70"/>
    <w:rsid w:val="00235B08"/>
    <w:rsid w:val="00236A03"/>
    <w:rsid w:val="002417A8"/>
    <w:rsid w:val="0024257C"/>
    <w:rsid w:val="00245259"/>
    <w:rsid w:val="00245A57"/>
    <w:rsid w:val="002472A2"/>
    <w:rsid w:val="0025018D"/>
    <w:rsid w:val="00251526"/>
    <w:rsid w:val="00253EB2"/>
    <w:rsid w:val="0025539A"/>
    <w:rsid w:val="00256ADC"/>
    <w:rsid w:val="00265B35"/>
    <w:rsid w:val="00267774"/>
    <w:rsid w:val="0027132C"/>
    <w:rsid w:val="00271DA6"/>
    <w:rsid w:val="00276E2E"/>
    <w:rsid w:val="00277E64"/>
    <w:rsid w:val="002813DB"/>
    <w:rsid w:val="002A4B23"/>
    <w:rsid w:val="002A66DA"/>
    <w:rsid w:val="002B1B50"/>
    <w:rsid w:val="002B3104"/>
    <w:rsid w:val="002B39A1"/>
    <w:rsid w:val="002B3C35"/>
    <w:rsid w:val="002B4007"/>
    <w:rsid w:val="002B48A8"/>
    <w:rsid w:val="002B7A82"/>
    <w:rsid w:val="002B7A9E"/>
    <w:rsid w:val="002C1CE4"/>
    <w:rsid w:val="002C237B"/>
    <w:rsid w:val="002C4675"/>
    <w:rsid w:val="002C5846"/>
    <w:rsid w:val="002D3256"/>
    <w:rsid w:val="002D5B6C"/>
    <w:rsid w:val="002E1D9D"/>
    <w:rsid w:val="002E3358"/>
    <w:rsid w:val="002E53F8"/>
    <w:rsid w:val="002F1F69"/>
    <w:rsid w:val="002F2ACE"/>
    <w:rsid w:val="002F3261"/>
    <w:rsid w:val="00300510"/>
    <w:rsid w:val="00303E81"/>
    <w:rsid w:val="003054CA"/>
    <w:rsid w:val="00312678"/>
    <w:rsid w:val="00313C8A"/>
    <w:rsid w:val="003144EE"/>
    <w:rsid w:val="003160EC"/>
    <w:rsid w:val="00317054"/>
    <w:rsid w:val="00317503"/>
    <w:rsid w:val="00317FDF"/>
    <w:rsid w:val="0032593F"/>
    <w:rsid w:val="003326F0"/>
    <w:rsid w:val="0033445B"/>
    <w:rsid w:val="00335EC1"/>
    <w:rsid w:val="0034290B"/>
    <w:rsid w:val="00345ECA"/>
    <w:rsid w:val="00355EAB"/>
    <w:rsid w:val="003565EF"/>
    <w:rsid w:val="003612C0"/>
    <w:rsid w:val="003622DD"/>
    <w:rsid w:val="00362D73"/>
    <w:rsid w:val="00366FF0"/>
    <w:rsid w:val="00367D9D"/>
    <w:rsid w:val="00371CD6"/>
    <w:rsid w:val="0037219E"/>
    <w:rsid w:val="00372AB9"/>
    <w:rsid w:val="003742A9"/>
    <w:rsid w:val="00374ACF"/>
    <w:rsid w:val="0037661F"/>
    <w:rsid w:val="00377046"/>
    <w:rsid w:val="00380EDC"/>
    <w:rsid w:val="00396F16"/>
    <w:rsid w:val="003979F2"/>
    <w:rsid w:val="00397E6D"/>
    <w:rsid w:val="003A3D18"/>
    <w:rsid w:val="003A4941"/>
    <w:rsid w:val="003A567A"/>
    <w:rsid w:val="003A75EB"/>
    <w:rsid w:val="003B0DF6"/>
    <w:rsid w:val="003B1819"/>
    <w:rsid w:val="003B387F"/>
    <w:rsid w:val="003B4647"/>
    <w:rsid w:val="003B74C0"/>
    <w:rsid w:val="003C2616"/>
    <w:rsid w:val="003C2EA4"/>
    <w:rsid w:val="003C3C1F"/>
    <w:rsid w:val="003C73A3"/>
    <w:rsid w:val="003C7442"/>
    <w:rsid w:val="003E040F"/>
    <w:rsid w:val="003E225B"/>
    <w:rsid w:val="003E4AF3"/>
    <w:rsid w:val="003E4E5D"/>
    <w:rsid w:val="003E6F31"/>
    <w:rsid w:val="003F074D"/>
    <w:rsid w:val="003F1FA9"/>
    <w:rsid w:val="003F2998"/>
    <w:rsid w:val="003F31DC"/>
    <w:rsid w:val="003F36BF"/>
    <w:rsid w:val="003F54F1"/>
    <w:rsid w:val="003F6A16"/>
    <w:rsid w:val="003F7D65"/>
    <w:rsid w:val="00403B71"/>
    <w:rsid w:val="004053E3"/>
    <w:rsid w:val="0040574E"/>
    <w:rsid w:val="00406C24"/>
    <w:rsid w:val="00411280"/>
    <w:rsid w:val="004118C6"/>
    <w:rsid w:val="00412AE4"/>
    <w:rsid w:val="004166EC"/>
    <w:rsid w:val="004174AB"/>
    <w:rsid w:val="00422005"/>
    <w:rsid w:val="00422375"/>
    <w:rsid w:val="004250E1"/>
    <w:rsid w:val="00426986"/>
    <w:rsid w:val="00435649"/>
    <w:rsid w:val="00437E38"/>
    <w:rsid w:val="004412E1"/>
    <w:rsid w:val="00441F03"/>
    <w:rsid w:val="004427DC"/>
    <w:rsid w:val="00444D04"/>
    <w:rsid w:val="00445C16"/>
    <w:rsid w:val="004474F2"/>
    <w:rsid w:val="00447EF0"/>
    <w:rsid w:val="00453690"/>
    <w:rsid w:val="00455C11"/>
    <w:rsid w:val="004612A6"/>
    <w:rsid w:val="00467B55"/>
    <w:rsid w:val="004732DE"/>
    <w:rsid w:val="00474177"/>
    <w:rsid w:val="00477714"/>
    <w:rsid w:val="004777E5"/>
    <w:rsid w:val="004800E7"/>
    <w:rsid w:val="00480DFC"/>
    <w:rsid w:val="00481F9A"/>
    <w:rsid w:val="00494F32"/>
    <w:rsid w:val="00494FB3"/>
    <w:rsid w:val="0049632A"/>
    <w:rsid w:val="004A0532"/>
    <w:rsid w:val="004A0A60"/>
    <w:rsid w:val="004A6D7B"/>
    <w:rsid w:val="004A7FA6"/>
    <w:rsid w:val="004B12A0"/>
    <w:rsid w:val="004B3263"/>
    <w:rsid w:val="004B4FE3"/>
    <w:rsid w:val="004C07F2"/>
    <w:rsid w:val="004C1B38"/>
    <w:rsid w:val="004C4EE7"/>
    <w:rsid w:val="004C612F"/>
    <w:rsid w:val="004D1520"/>
    <w:rsid w:val="004D2419"/>
    <w:rsid w:val="004D4165"/>
    <w:rsid w:val="004D46D9"/>
    <w:rsid w:val="004D630F"/>
    <w:rsid w:val="004D7546"/>
    <w:rsid w:val="004E2453"/>
    <w:rsid w:val="004E35E0"/>
    <w:rsid w:val="004E3D3C"/>
    <w:rsid w:val="004F021E"/>
    <w:rsid w:val="004F1A5B"/>
    <w:rsid w:val="004F4406"/>
    <w:rsid w:val="004F5F54"/>
    <w:rsid w:val="004F6136"/>
    <w:rsid w:val="004F6A36"/>
    <w:rsid w:val="0050409C"/>
    <w:rsid w:val="00504CC8"/>
    <w:rsid w:val="005051EB"/>
    <w:rsid w:val="0051002D"/>
    <w:rsid w:val="0051359A"/>
    <w:rsid w:val="00513606"/>
    <w:rsid w:val="005141B7"/>
    <w:rsid w:val="00514220"/>
    <w:rsid w:val="00520C3A"/>
    <w:rsid w:val="00523270"/>
    <w:rsid w:val="00524F10"/>
    <w:rsid w:val="00530418"/>
    <w:rsid w:val="0053223F"/>
    <w:rsid w:val="00532D10"/>
    <w:rsid w:val="00533039"/>
    <w:rsid w:val="00534415"/>
    <w:rsid w:val="0053444B"/>
    <w:rsid w:val="005361BE"/>
    <w:rsid w:val="005363CB"/>
    <w:rsid w:val="0053656F"/>
    <w:rsid w:val="00540ACA"/>
    <w:rsid w:val="005437E3"/>
    <w:rsid w:val="005453ED"/>
    <w:rsid w:val="00546AAB"/>
    <w:rsid w:val="00550C13"/>
    <w:rsid w:val="0055113D"/>
    <w:rsid w:val="00552204"/>
    <w:rsid w:val="005528C3"/>
    <w:rsid w:val="00553515"/>
    <w:rsid w:val="00553587"/>
    <w:rsid w:val="0055596A"/>
    <w:rsid w:val="005568C5"/>
    <w:rsid w:val="0056377E"/>
    <w:rsid w:val="005640B1"/>
    <w:rsid w:val="005645FC"/>
    <w:rsid w:val="00566245"/>
    <w:rsid w:val="00570760"/>
    <w:rsid w:val="0058571F"/>
    <w:rsid w:val="0058651F"/>
    <w:rsid w:val="005865BC"/>
    <w:rsid w:val="00586C20"/>
    <w:rsid w:val="0059074C"/>
    <w:rsid w:val="005925FF"/>
    <w:rsid w:val="00594174"/>
    <w:rsid w:val="00596B41"/>
    <w:rsid w:val="00597546"/>
    <w:rsid w:val="00597635"/>
    <w:rsid w:val="005A02E1"/>
    <w:rsid w:val="005A0D31"/>
    <w:rsid w:val="005A18C5"/>
    <w:rsid w:val="005A32AF"/>
    <w:rsid w:val="005A37B3"/>
    <w:rsid w:val="005A4115"/>
    <w:rsid w:val="005A5381"/>
    <w:rsid w:val="005A5E9C"/>
    <w:rsid w:val="005A71CD"/>
    <w:rsid w:val="005B09C0"/>
    <w:rsid w:val="005B1586"/>
    <w:rsid w:val="005B55BA"/>
    <w:rsid w:val="005B5E96"/>
    <w:rsid w:val="005B7396"/>
    <w:rsid w:val="005C0255"/>
    <w:rsid w:val="005C03A2"/>
    <w:rsid w:val="005C1A49"/>
    <w:rsid w:val="005C546C"/>
    <w:rsid w:val="005C5F85"/>
    <w:rsid w:val="005D05F2"/>
    <w:rsid w:val="005D1377"/>
    <w:rsid w:val="005D2044"/>
    <w:rsid w:val="005D38B3"/>
    <w:rsid w:val="005D405A"/>
    <w:rsid w:val="005E0975"/>
    <w:rsid w:val="005E15D2"/>
    <w:rsid w:val="005E1C57"/>
    <w:rsid w:val="005E2F5C"/>
    <w:rsid w:val="005E3B21"/>
    <w:rsid w:val="005E4FD4"/>
    <w:rsid w:val="005E670A"/>
    <w:rsid w:val="005E6D0B"/>
    <w:rsid w:val="005E6FE1"/>
    <w:rsid w:val="005E72CE"/>
    <w:rsid w:val="005E7EB8"/>
    <w:rsid w:val="005F14D2"/>
    <w:rsid w:val="005F1B81"/>
    <w:rsid w:val="00602F42"/>
    <w:rsid w:val="006045EB"/>
    <w:rsid w:val="0060479A"/>
    <w:rsid w:val="00610464"/>
    <w:rsid w:val="00613369"/>
    <w:rsid w:val="0061414A"/>
    <w:rsid w:val="00614F99"/>
    <w:rsid w:val="00615738"/>
    <w:rsid w:val="006203C7"/>
    <w:rsid w:val="0062402F"/>
    <w:rsid w:val="006257E4"/>
    <w:rsid w:val="00627631"/>
    <w:rsid w:val="0063078B"/>
    <w:rsid w:val="00630D15"/>
    <w:rsid w:val="0063263F"/>
    <w:rsid w:val="00633CF7"/>
    <w:rsid w:val="00635908"/>
    <w:rsid w:val="00636FDA"/>
    <w:rsid w:val="0064288D"/>
    <w:rsid w:val="00646FCE"/>
    <w:rsid w:val="0065432A"/>
    <w:rsid w:val="00657143"/>
    <w:rsid w:val="00661566"/>
    <w:rsid w:val="00666E28"/>
    <w:rsid w:val="00670307"/>
    <w:rsid w:val="0067211E"/>
    <w:rsid w:val="00674D64"/>
    <w:rsid w:val="00676D3D"/>
    <w:rsid w:val="006831B7"/>
    <w:rsid w:val="006839AC"/>
    <w:rsid w:val="00686ED9"/>
    <w:rsid w:val="00687D80"/>
    <w:rsid w:val="00690ABD"/>
    <w:rsid w:val="00693292"/>
    <w:rsid w:val="00693346"/>
    <w:rsid w:val="00695A81"/>
    <w:rsid w:val="00697347"/>
    <w:rsid w:val="006A140D"/>
    <w:rsid w:val="006A1B2A"/>
    <w:rsid w:val="006A1D29"/>
    <w:rsid w:val="006A79B2"/>
    <w:rsid w:val="006B2CB0"/>
    <w:rsid w:val="006C1059"/>
    <w:rsid w:val="006C1B6C"/>
    <w:rsid w:val="006C2F99"/>
    <w:rsid w:val="006C350A"/>
    <w:rsid w:val="006C3B57"/>
    <w:rsid w:val="006C6035"/>
    <w:rsid w:val="006C63B6"/>
    <w:rsid w:val="006D054E"/>
    <w:rsid w:val="006D2706"/>
    <w:rsid w:val="006D6FFE"/>
    <w:rsid w:val="006D73A8"/>
    <w:rsid w:val="006E2A15"/>
    <w:rsid w:val="006E33F4"/>
    <w:rsid w:val="006E5CE7"/>
    <w:rsid w:val="006E7204"/>
    <w:rsid w:val="006F5333"/>
    <w:rsid w:val="006F5684"/>
    <w:rsid w:val="007000FC"/>
    <w:rsid w:val="00701887"/>
    <w:rsid w:val="007030D4"/>
    <w:rsid w:val="007101EC"/>
    <w:rsid w:val="00715EBB"/>
    <w:rsid w:val="00715FFD"/>
    <w:rsid w:val="00716737"/>
    <w:rsid w:val="00716D55"/>
    <w:rsid w:val="007170FD"/>
    <w:rsid w:val="0071727C"/>
    <w:rsid w:val="007208C9"/>
    <w:rsid w:val="00722770"/>
    <w:rsid w:val="00727C39"/>
    <w:rsid w:val="00730B75"/>
    <w:rsid w:val="00730D01"/>
    <w:rsid w:val="00731851"/>
    <w:rsid w:val="00734236"/>
    <w:rsid w:val="00735195"/>
    <w:rsid w:val="00736D7E"/>
    <w:rsid w:val="00740D96"/>
    <w:rsid w:val="0074395B"/>
    <w:rsid w:val="007443A7"/>
    <w:rsid w:val="0074483A"/>
    <w:rsid w:val="007473F6"/>
    <w:rsid w:val="00752C53"/>
    <w:rsid w:val="00753AD0"/>
    <w:rsid w:val="00755E95"/>
    <w:rsid w:val="007563B0"/>
    <w:rsid w:val="007575B8"/>
    <w:rsid w:val="007578D2"/>
    <w:rsid w:val="00757FC6"/>
    <w:rsid w:val="00762C9C"/>
    <w:rsid w:val="00764DD2"/>
    <w:rsid w:val="00766745"/>
    <w:rsid w:val="00766A03"/>
    <w:rsid w:val="00770E94"/>
    <w:rsid w:val="00771647"/>
    <w:rsid w:val="007717C5"/>
    <w:rsid w:val="0077219B"/>
    <w:rsid w:val="0077790B"/>
    <w:rsid w:val="00777E89"/>
    <w:rsid w:val="007801E9"/>
    <w:rsid w:val="00781460"/>
    <w:rsid w:val="007821C4"/>
    <w:rsid w:val="00790741"/>
    <w:rsid w:val="00790D48"/>
    <w:rsid w:val="0079345C"/>
    <w:rsid w:val="007939BD"/>
    <w:rsid w:val="00793AE1"/>
    <w:rsid w:val="00793DD9"/>
    <w:rsid w:val="00794041"/>
    <w:rsid w:val="0079406C"/>
    <w:rsid w:val="007952F7"/>
    <w:rsid w:val="007970D5"/>
    <w:rsid w:val="00797700"/>
    <w:rsid w:val="00797FF7"/>
    <w:rsid w:val="007A032D"/>
    <w:rsid w:val="007A2313"/>
    <w:rsid w:val="007A46CB"/>
    <w:rsid w:val="007A5BE5"/>
    <w:rsid w:val="007A5F55"/>
    <w:rsid w:val="007A68A1"/>
    <w:rsid w:val="007A7717"/>
    <w:rsid w:val="007B0093"/>
    <w:rsid w:val="007B0439"/>
    <w:rsid w:val="007B2128"/>
    <w:rsid w:val="007B3C5E"/>
    <w:rsid w:val="007B5BF5"/>
    <w:rsid w:val="007B67A0"/>
    <w:rsid w:val="007B7C61"/>
    <w:rsid w:val="007B7F1E"/>
    <w:rsid w:val="007C2847"/>
    <w:rsid w:val="007C509B"/>
    <w:rsid w:val="007D2130"/>
    <w:rsid w:val="007D2518"/>
    <w:rsid w:val="007D2A17"/>
    <w:rsid w:val="007D4DDB"/>
    <w:rsid w:val="007D5253"/>
    <w:rsid w:val="007D5319"/>
    <w:rsid w:val="007D7771"/>
    <w:rsid w:val="007E0CC5"/>
    <w:rsid w:val="007E0EA0"/>
    <w:rsid w:val="007E216F"/>
    <w:rsid w:val="007F6319"/>
    <w:rsid w:val="007F7147"/>
    <w:rsid w:val="007F781D"/>
    <w:rsid w:val="00802612"/>
    <w:rsid w:val="008040CE"/>
    <w:rsid w:val="00804971"/>
    <w:rsid w:val="00806D01"/>
    <w:rsid w:val="0080738A"/>
    <w:rsid w:val="00807901"/>
    <w:rsid w:val="008113F8"/>
    <w:rsid w:val="008116E7"/>
    <w:rsid w:val="008116F8"/>
    <w:rsid w:val="00811DC3"/>
    <w:rsid w:val="0081371D"/>
    <w:rsid w:val="00817104"/>
    <w:rsid w:val="00820E37"/>
    <w:rsid w:val="00822233"/>
    <w:rsid w:val="008235AB"/>
    <w:rsid w:val="00823E9F"/>
    <w:rsid w:val="00824196"/>
    <w:rsid w:val="00826038"/>
    <w:rsid w:val="008263A0"/>
    <w:rsid w:val="00827624"/>
    <w:rsid w:val="00830B0F"/>
    <w:rsid w:val="00833CFB"/>
    <w:rsid w:val="00837448"/>
    <w:rsid w:val="00837DCE"/>
    <w:rsid w:val="00840AD4"/>
    <w:rsid w:val="00841D5E"/>
    <w:rsid w:val="00841EE5"/>
    <w:rsid w:val="00842F5E"/>
    <w:rsid w:val="008434F5"/>
    <w:rsid w:val="00844AF9"/>
    <w:rsid w:val="00844CC8"/>
    <w:rsid w:val="00846DA1"/>
    <w:rsid w:val="00857543"/>
    <w:rsid w:val="00863ED6"/>
    <w:rsid w:val="00866A91"/>
    <w:rsid w:val="008676EF"/>
    <w:rsid w:val="00873C79"/>
    <w:rsid w:val="00874228"/>
    <w:rsid w:val="008759B4"/>
    <w:rsid w:val="008811C3"/>
    <w:rsid w:val="00882E53"/>
    <w:rsid w:val="008830B8"/>
    <w:rsid w:val="00886DDE"/>
    <w:rsid w:val="00891A3A"/>
    <w:rsid w:val="00894332"/>
    <w:rsid w:val="00895D0F"/>
    <w:rsid w:val="008976CD"/>
    <w:rsid w:val="008A02A5"/>
    <w:rsid w:val="008A089D"/>
    <w:rsid w:val="008A3630"/>
    <w:rsid w:val="008A36D9"/>
    <w:rsid w:val="008A3874"/>
    <w:rsid w:val="008A623F"/>
    <w:rsid w:val="008B110D"/>
    <w:rsid w:val="008B2E0B"/>
    <w:rsid w:val="008B329E"/>
    <w:rsid w:val="008B38EB"/>
    <w:rsid w:val="008C409F"/>
    <w:rsid w:val="008C4968"/>
    <w:rsid w:val="008C4C98"/>
    <w:rsid w:val="008C5BAA"/>
    <w:rsid w:val="008C5D1A"/>
    <w:rsid w:val="008C74E3"/>
    <w:rsid w:val="008D0BF8"/>
    <w:rsid w:val="008D6AC1"/>
    <w:rsid w:val="008D6F06"/>
    <w:rsid w:val="008E0E34"/>
    <w:rsid w:val="008E1DDF"/>
    <w:rsid w:val="008E671D"/>
    <w:rsid w:val="008E6D92"/>
    <w:rsid w:val="008E7D0F"/>
    <w:rsid w:val="008F102F"/>
    <w:rsid w:val="008F156C"/>
    <w:rsid w:val="008F405A"/>
    <w:rsid w:val="008F7ADA"/>
    <w:rsid w:val="00902152"/>
    <w:rsid w:val="009062CD"/>
    <w:rsid w:val="00906B76"/>
    <w:rsid w:val="00907CDF"/>
    <w:rsid w:val="009137B8"/>
    <w:rsid w:val="00916724"/>
    <w:rsid w:val="00920D9F"/>
    <w:rsid w:val="009215F6"/>
    <w:rsid w:val="00921AEB"/>
    <w:rsid w:val="00921C05"/>
    <w:rsid w:val="009262D8"/>
    <w:rsid w:val="00926323"/>
    <w:rsid w:val="009267C5"/>
    <w:rsid w:val="009304F7"/>
    <w:rsid w:val="0093165D"/>
    <w:rsid w:val="00933B81"/>
    <w:rsid w:val="00936025"/>
    <w:rsid w:val="00945FFA"/>
    <w:rsid w:val="009460F3"/>
    <w:rsid w:val="0095135F"/>
    <w:rsid w:val="0095211A"/>
    <w:rsid w:val="009532A1"/>
    <w:rsid w:val="00955D20"/>
    <w:rsid w:val="00956353"/>
    <w:rsid w:val="00957B4F"/>
    <w:rsid w:val="00960C3C"/>
    <w:rsid w:val="00960E15"/>
    <w:rsid w:val="00961442"/>
    <w:rsid w:val="00963E52"/>
    <w:rsid w:val="00965805"/>
    <w:rsid w:val="00966BC2"/>
    <w:rsid w:val="00972BB6"/>
    <w:rsid w:val="009745FF"/>
    <w:rsid w:val="00974975"/>
    <w:rsid w:val="009756EB"/>
    <w:rsid w:val="009764A5"/>
    <w:rsid w:val="009809CB"/>
    <w:rsid w:val="00980DA3"/>
    <w:rsid w:val="00980F69"/>
    <w:rsid w:val="009831BC"/>
    <w:rsid w:val="00983475"/>
    <w:rsid w:val="0099178E"/>
    <w:rsid w:val="00991932"/>
    <w:rsid w:val="00995227"/>
    <w:rsid w:val="009A112B"/>
    <w:rsid w:val="009A1588"/>
    <w:rsid w:val="009A2DE5"/>
    <w:rsid w:val="009A3641"/>
    <w:rsid w:val="009A64ED"/>
    <w:rsid w:val="009B0EA4"/>
    <w:rsid w:val="009B2287"/>
    <w:rsid w:val="009B61DC"/>
    <w:rsid w:val="009B7042"/>
    <w:rsid w:val="009B7656"/>
    <w:rsid w:val="009B773B"/>
    <w:rsid w:val="009C309C"/>
    <w:rsid w:val="009C3260"/>
    <w:rsid w:val="009C3478"/>
    <w:rsid w:val="009C4435"/>
    <w:rsid w:val="009C4533"/>
    <w:rsid w:val="009D2493"/>
    <w:rsid w:val="009D38AD"/>
    <w:rsid w:val="009D3BE9"/>
    <w:rsid w:val="009D43FD"/>
    <w:rsid w:val="009D4A8E"/>
    <w:rsid w:val="009D5D89"/>
    <w:rsid w:val="009D610D"/>
    <w:rsid w:val="009E02B1"/>
    <w:rsid w:val="009E03FC"/>
    <w:rsid w:val="009E5BB2"/>
    <w:rsid w:val="009E61DE"/>
    <w:rsid w:val="009F18EB"/>
    <w:rsid w:val="00A048E9"/>
    <w:rsid w:val="00A05A1E"/>
    <w:rsid w:val="00A074CA"/>
    <w:rsid w:val="00A0763A"/>
    <w:rsid w:val="00A07EB2"/>
    <w:rsid w:val="00A10029"/>
    <w:rsid w:val="00A15FC5"/>
    <w:rsid w:val="00A22F9C"/>
    <w:rsid w:val="00A23487"/>
    <w:rsid w:val="00A24DB1"/>
    <w:rsid w:val="00A26A19"/>
    <w:rsid w:val="00A26EEC"/>
    <w:rsid w:val="00A3053C"/>
    <w:rsid w:val="00A3093D"/>
    <w:rsid w:val="00A33F68"/>
    <w:rsid w:val="00A37779"/>
    <w:rsid w:val="00A40F8C"/>
    <w:rsid w:val="00A4348A"/>
    <w:rsid w:val="00A541CA"/>
    <w:rsid w:val="00A55C5D"/>
    <w:rsid w:val="00A61ED3"/>
    <w:rsid w:val="00A62F89"/>
    <w:rsid w:val="00A637AE"/>
    <w:rsid w:val="00A63D6C"/>
    <w:rsid w:val="00A647B5"/>
    <w:rsid w:val="00A64C14"/>
    <w:rsid w:val="00A651B7"/>
    <w:rsid w:val="00A702FA"/>
    <w:rsid w:val="00A707D4"/>
    <w:rsid w:val="00A70C48"/>
    <w:rsid w:val="00A72EF0"/>
    <w:rsid w:val="00A746BB"/>
    <w:rsid w:val="00A75149"/>
    <w:rsid w:val="00A82221"/>
    <w:rsid w:val="00A830B4"/>
    <w:rsid w:val="00A84896"/>
    <w:rsid w:val="00A92136"/>
    <w:rsid w:val="00A940DB"/>
    <w:rsid w:val="00A97C7A"/>
    <w:rsid w:val="00AA2548"/>
    <w:rsid w:val="00AA28F1"/>
    <w:rsid w:val="00AA425D"/>
    <w:rsid w:val="00AA4FAC"/>
    <w:rsid w:val="00AA5530"/>
    <w:rsid w:val="00AA7347"/>
    <w:rsid w:val="00AA7441"/>
    <w:rsid w:val="00AA7C5D"/>
    <w:rsid w:val="00AA7F87"/>
    <w:rsid w:val="00AB39F9"/>
    <w:rsid w:val="00AB5EC5"/>
    <w:rsid w:val="00AB6AA8"/>
    <w:rsid w:val="00AC3284"/>
    <w:rsid w:val="00AC7534"/>
    <w:rsid w:val="00AC75A3"/>
    <w:rsid w:val="00AC76D2"/>
    <w:rsid w:val="00AD397E"/>
    <w:rsid w:val="00AE007C"/>
    <w:rsid w:val="00AE1BB1"/>
    <w:rsid w:val="00AE3566"/>
    <w:rsid w:val="00AE3F40"/>
    <w:rsid w:val="00AE6FFE"/>
    <w:rsid w:val="00AF2454"/>
    <w:rsid w:val="00AF3C89"/>
    <w:rsid w:val="00AF47A2"/>
    <w:rsid w:val="00AF6300"/>
    <w:rsid w:val="00B01D8F"/>
    <w:rsid w:val="00B03CEE"/>
    <w:rsid w:val="00B04F71"/>
    <w:rsid w:val="00B10DE7"/>
    <w:rsid w:val="00B10EF4"/>
    <w:rsid w:val="00B11402"/>
    <w:rsid w:val="00B1141D"/>
    <w:rsid w:val="00B12C49"/>
    <w:rsid w:val="00B146C0"/>
    <w:rsid w:val="00B14CD3"/>
    <w:rsid w:val="00B156FE"/>
    <w:rsid w:val="00B171E2"/>
    <w:rsid w:val="00B173B0"/>
    <w:rsid w:val="00B178DE"/>
    <w:rsid w:val="00B21A21"/>
    <w:rsid w:val="00B230B3"/>
    <w:rsid w:val="00B2446A"/>
    <w:rsid w:val="00B312DA"/>
    <w:rsid w:val="00B33FFB"/>
    <w:rsid w:val="00B3497B"/>
    <w:rsid w:val="00B35C0D"/>
    <w:rsid w:val="00B36F5D"/>
    <w:rsid w:val="00B379E7"/>
    <w:rsid w:val="00B40BEB"/>
    <w:rsid w:val="00B42AAE"/>
    <w:rsid w:val="00B519AB"/>
    <w:rsid w:val="00B51C59"/>
    <w:rsid w:val="00B52F81"/>
    <w:rsid w:val="00B56085"/>
    <w:rsid w:val="00B5648C"/>
    <w:rsid w:val="00B57447"/>
    <w:rsid w:val="00B6065B"/>
    <w:rsid w:val="00B60BC0"/>
    <w:rsid w:val="00B647BE"/>
    <w:rsid w:val="00B71CA5"/>
    <w:rsid w:val="00B77210"/>
    <w:rsid w:val="00B810B3"/>
    <w:rsid w:val="00B81307"/>
    <w:rsid w:val="00B826DA"/>
    <w:rsid w:val="00B82EE6"/>
    <w:rsid w:val="00B842B0"/>
    <w:rsid w:val="00B85129"/>
    <w:rsid w:val="00B91D1D"/>
    <w:rsid w:val="00B96110"/>
    <w:rsid w:val="00B96320"/>
    <w:rsid w:val="00BA0ACB"/>
    <w:rsid w:val="00BA47E7"/>
    <w:rsid w:val="00BA5451"/>
    <w:rsid w:val="00BA64C8"/>
    <w:rsid w:val="00BA65AF"/>
    <w:rsid w:val="00BA69CF"/>
    <w:rsid w:val="00BB768F"/>
    <w:rsid w:val="00BB7C67"/>
    <w:rsid w:val="00BC25E1"/>
    <w:rsid w:val="00BC48C1"/>
    <w:rsid w:val="00BD08C7"/>
    <w:rsid w:val="00BD1340"/>
    <w:rsid w:val="00BD3D4E"/>
    <w:rsid w:val="00BD43B7"/>
    <w:rsid w:val="00BD4E44"/>
    <w:rsid w:val="00BD60BD"/>
    <w:rsid w:val="00BE1798"/>
    <w:rsid w:val="00BE2583"/>
    <w:rsid w:val="00BE3DA7"/>
    <w:rsid w:val="00BE3F25"/>
    <w:rsid w:val="00BE4917"/>
    <w:rsid w:val="00BE515F"/>
    <w:rsid w:val="00BE535E"/>
    <w:rsid w:val="00BE638F"/>
    <w:rsid w:val="00BE76BA"/>
    <w:rsid w:val="00BE78B2"/>
    <w:rsid w:val="00BE7AC8"/>
    <w:rsid w:val="00BF0C18"/>
    <w:rsid w:val="00BF10A4"/>
    <w:rsid w:val="00BF37CE"/>
    <w:rsid w:val="00BF499D"/>
    <w:rsid w:val="00BF4AFC"/>
    <w:rsid w:val="00BF4CBA"/>
    <w:rsid w:val="00BF74AA"/>
    <w:rsid w:val="00C04F77"/>
    <w:rsid w:val="00C06C03"/>
    <w:rsid w:val="00C13F34"/>
    <w:rsid w:val="00C1436A"/>
    <w:rsid w:val="00C145F4"/>
    <w:rsid w:val="00C147DA"/>
    <w:rsid w:val="00C15E8A"/>
    <w:rsid w:val="00C161DB"/>
    <w:rsid w:val="00C1699F"/>
    <w:rsid w:val="00C17675"/>
    <w:rsid w:val="00C251D9"/>
    <w:rsid w:val="00C256D5"/>
    <w:rsid w:val="00C258C8"/>
    <w:rsid w:val="00C26894"/>
    <w:rsid w:val="00C33A68"/>
    <w:rsid w:val="00C373EB"/>
    <w:rsid w:val="00C37E5A"/>
    <w:rsid w:val="00C407BB"/>
    <w:rsid w:val="00C4326E"/>
    <w:rsid w:val="00C507BA"/>
    <w:rsid w:val="00C50A1D"/>
    <w:rsid w:val="00C552BF"/>
    <w:rsid w:val="00C5604A"/>
    <w:rsid w:val="00C560A7"/>
    <w:rsid w:val="00C56F8A"/>
    <w:rsid w:val="00C57657"/>
    <w:rsid w:val="00C57AE6"/>
    <w:rsid w:val="00C613C6"/>
    <w:rsid w:val="00C63DE9"/>
    <w:rsid w:val="00C648F7"/>
    <w:rsid w:val="00C66430"/>
    <w:rsid w:val="00C67666"/>
    <w:rsid w:val="00C721C8"/>
    <w:rsid w:val="00C83B66"/>
    <w:rsid w:val="00C83D30"/>
    <w:rsid w:val="00C85E21"/>
    <w:rsid w:val="00C908F9"/>
    <w:rsid w:val="00C92E13"/>
    <w:rsid w:val="00C92E6D"/>
    <w:rsid w:val="00C93BF2"/>
    <w:rsid w:val="00C953DA"/>
    <w:rsid w:val="00C95729"/>
    <w:rsid w:val="00C95D0E"/>
    <w:rsid w:val="00C96555"/>
    <w:rsid w:val="00CA2EE1"/>
    <w:rsid w:val="00CA4E35"/>
    <w:rsid w:val="00CA5A83"/>
    <w:rsid w:val="00CB0716"/>
    <w:rsid w:val="00CB27B1"/>
    <w:rsid w:val="00CB6D3E"/>
    <w:rsid w:val="00CB71AF"/>
    <w:rsid w:val="00CC3D5E"/>
    <w:rsid w:val="00CC5E51"/>
    <w:rsid w:val="00CD0496"/>
    <w:rsid w:val="00CD302E"/>
    <w:rsid w:val="00CD6CCB"/>
    <w:rsid w:val="00CE4267"/>
    <w:rsid w:val="00CE47C1"/>
    <w:rsid w:val="00CE5898"/>
    <w:rsid w:val="00CE5EBF"/>
    <w:rsid w:val="00CE6AB5"/>
    <w:rsid w:val="00CF06C0"/>
    <w:rsid w:val="00CF21B3"/>
    <w:rsid w:val="00CF3715"/>
    <w:rsid w:val="00CF6D45"/>
    <w:rsid w:val="00D0460A"/>
    <w:rsid w:val="00D05E24"/>
    <w:rsid w:val="00D0637F"/>
    <w:rsid w:val="00D11D24"/>
    <w:rsid w:val="00D13F00"/>
    <w:rsid w:val="00D141BC"/>
    <w:rsid w:val="00D14EAC"/>
    <w:rsid w:val="00D40B07"/>
    <w:rsid w:val="00D40DE0"/>
    <w:rsid w:val="00D419B3"/>
    <w:rsid w:val="00D455BA"/>
    <w:rsid w:val="00D4577E"/>
    <w:rsid w:val="00D50CAE"/>
    <w:rsid w:val="00D52F55"/>
    <w:rsid w:val="00D55175"/>
    <w:rsid w:val="00D555A7"/>
    <w:rsid w:val="00D565E3"/>
    <w:rsid w:val="00D56D28"/>
    <w:rsid w:val="00D6253E"/>
    <w:rsid w:val="00D63CF7"/>
    <w:rsid w:val="00D66319"/>
    <w:rsid w:val="00D663D5"/>
    <w:rsid w:val="00D66434"/>
    <w:rsid w:val="00D70866"/>
    <w:rsid w:val="00D7296B"/>
    <w:rsid w:val="00D73FAD"/>
    <w:rsid w:val="00D77E46"/>
    <w:rsid w:val="00D828EF"/>
    <w:rsid w:val="00D82F31"/>
    <w:rsid w:val="00D912CC"/>
    <w:rsid w:val="00D957C2"/>
    <w:rsid w:val="00D966D0"/>
    <w:rsid w:val="00D96907"/>
    <w:rsid w:val="00D97128"/>
    <w:rsid w:val="00DB14F4"/>
    <w:rsid w:val="00DB2D91"/>
    <w:rsid w:val="00DB3FBA"/>
    <w:rsid w:val="00DB46EA"/>
    <w:rsid w:val="00DB51D2"/>
    <w:rsid w:val="00DB62C1"/>
    <w:rsid w:val="00DB636B"/>
    <w:rsid w:val="00DC1305"/>
    <w:rsid w:val="00DC2CD6"/>
    <w:rsid w:val="00DC3127"/>
    <w:rsid w:val="00DC38A5"/>
    <w:rsid w:val="00DC4C67"/>
    <w:rsid w:val="00DC7AF9"/>
    <w:rsid w:val="00DD1130"/>
    <w:rsid w:val="00DD1297"/>
    <w:rsid w:val="00DD3618"/>
    <w:rsid w:val="00DD40BE"/>
    <w:rsid w:val="00DE0443"/>
    <w:rsid w:val="00DE0C8D"/>
    <w:rsid w:val="00DE0F6C"/>
    <w:rsid w:val="00DE1C5A"/>
    <w:rsid w:val="00DE54C4"/>
    <w:rsid w:val="00DE7392"/>
    <w:rsid w:val="00DF02F8"/>
    <w:rsid w:val="00DF28ED"/>
    <w:rsid w:val="00DF3BBE"/>
    <w:rsid w:val="00E00D27"/>
    <w:rsid w:val="00E01938"/>
    <w:rsid w:val="00E03351"/>
    <w:rsid w:val="00E06CD4"/>
    <w:rsid w:val="00E07540"/>
    <w:rsid w:val="00E136C8"/>
    <w:rsid w:val="00E14A62"/>
    <w:rsid w:val="00E16721"/>
    <w:rsid w:val="00E21539"/>
    <w:rsid w:val="00E21A8B"/>
    <w:rsid w:val="00E23B54"/>
    <w:rsid w:val="00E24EC5"/>
    <w:rsid w:val="00E2562A"/>
    <w:rsid w:val="00E264B5"/>
    <w:rsid w:val="00E2792D"/>
    <w:rsid w:val="00E32586"/>
    <w:rsid w:val="00E33266"/>
    <w:rsid w:val="00E3384F"/>
    <w:rsid w:val="00E35A3F"/>
    <w:rsid w:val="00E36DF1"/>
    <w:rsid w:val="00E36E47"/>
    <w:rsid w:val="00E40854"/>
    <w:rsid w:val="00E412BF"/>
    <w:rsid w:val="00E44D9C"/>
    <w:rsid w:val="00E45998"/>
    <w:rsid w:val="00E5376A"/>
    <w:rsid w:val="00E53A1F"/>
    <w:rsid w:val="00E5413B"/>
    <w:rsid w:val="00E54521"/>
    <w:rsid w:val="00E567F6"/>
    <w:rsid w:val="00E602EF"/>
    <w:rsid w:val="00E61456"/>
    <w:rsid w:val="00E639CD"/>
    <w:rsid w:val="00E66AAD"/>
    <w:rsid w:val="00E67A63"/>
    <w:rsid w:val="00E70FA0"/>
    <w:rsid w:val="00E71DC1"/>
    <w:rsid w:val="00E734AF"/>
    <w:rsid w:val="00E736E3"/>
    <w:rsid w:val="00E741F6"/>
    <w:rsid w:val="00E75688"/>
    <w:rsid w:val="00E7754D"/>
    <w:rsid w:val="00E77CA3"/>
    <w:rsid w:val="00E80528"/>
    <w:rsid w:val="00E81DC3"/>
    <w:rsid w:val="00E81DD2"/>
    <w:rsid w:val="00E820CD"/>
    <w:rsid w:val="00E8241B"/>
    <w:rsid w:val="00E82FC4"/>
    <w:rsid w:val="00E831E9"/>
    <w:rsid w:val="00E84D59"/>
    <w:rsid w:val="00E84F7F"/>
    <w:rsid w:val="00E85842"/>
    <w:rsid w:val="00E85AE8"/>
    <w:rsid w:val="00E861F5"/>
    <w:rsid w:val="00E868F7"/>
    <w:rsid w:val="00E8761C"/>
    <w:rsid w:val="00E90091"/>
    <w:rsid w:val="00E90762"/>
    <w:rsid w:val="00E90C7E"/>
    <w:rsid w:val="00E923EB"/>
    <w:rsid w:val="00E93A93"/>
    <w:rsid w:val="00E94253"/>
    <w:rsid w:val="00E94438"/>
    <w:rsid w:val="00EA0B20"/>
    <w:rsid w:val="00EA27F8"/>
    <w:rsid w:val="00EA4726"/>
    <w:rsid w:val="00EA4E95"/>
    <w:rsid w:val="00EB1FF8"/>
    <w:rsid w:val="00EB31E4"/>
    <w:rsid w:val="00EB48DF"/>
    <w:rsid w:val="00EB59EE"/>
    <w:rsid w:val="00EB698B"/>
    <w:rsid w:val="00EC03B0"/>
    <w:rsid w:val="00EC19C2"/>
    <w:rsid w:val="00EC5EF1"/>
    <w:rsid w:val="00EC7552"/>
    <w:rsid w:val="00ED0873"/>
    <w:rsid w:val="00ED0A13"/>
    <w:rsid w:val="00ED1E3E"/>
    <w:rsid w:val="00ED2185"/>
    <w:rsid w:val="00ED31A6"/>
    <w:rsid w:val="00ED42D3"/>
    <w:rsid w:val="00ED49EE"/>
    <w:rsid w:val="00ED63E8"/>
    <w:rsid w:val="00ED7245"/>
    <w:rsid w:val="00ED7813"/>
    <w:rsid w:val="00EE242C"/>
    <w:rsid w:val="00EE25A2"/>
    <w:rsid w:val="00EE440D"/>
    <w:rsid w:val="00EE78A6"/>
    <w:rsid w:val="00EE7B42"/>
    <w:rsid w:val="00EF0827"/>
    <w:rsid w:val="00EF0902"/>
    <w:rsid w:val="00EF168C"/>
    <w:rsid w:val="00EF28BC"/>
    <w:rsid w:val="00EF2EC4"/>
    <w:rsid w:val="00EF30B1"/>
    <w:rsid w:val="00EF4405"/>
    <w:rsid w:val="00EF461E"/>
    <w:rsid w:val="00F01DF9"/>
    <w:rsid w:val="00F01F19"/>
    <w:rsid w:val="00F0270F"/>
    <w:rsid w:val="00F0294D"/>
    <w:rsid w:val="00F0299D"/>
    <w:rsid w:val="00F0560F"/>
    <w:rsid w:val="00F11355"/>
    <w:rsid w:val="00F117A4"/>
    <w:rsid w:val="00F117A5"/>
    <w:rsid w:val="00F125CB"/>
    <w:rsid w:val="00F1580B"/>
    <w:rsid w:val="00F1598F"/>
    <w:rsid w:val="00F215FE"/>
    <w:rsid w:val="00F2179E"/>
    <w:rsid w:val="00F235A5"/>
    <w:rsid w:val="00F267D3"/>
    <w:rsid w:val="00F309CE"/>
    <w:rsid w:val="00F32C0C"/>
    <w:rsid w:val="00F3330F"/>
    <w:rsid w:val="00F34823"/>
    <w:rsid w:val="00F37F22"/>
    <w:rsid w:val="00F40656"/>
    <w:rsid w:val="00F40875"/>
    <w:rsid w:val="00F4261F"/>
    <w:rsid w:val="00F42C02"/>
    <w:rsid w:val="00F42E35"/>
    <w:rsid w:val="00F46721"/>
    <w:rsid w:val="00F51012"/>
    <w:rsid w:val="00F51240"/>
    <w:rsid w:val="00F52B9C"/>
    <w:rsid w:val="00F555C1"/>
    <w:rsid w:val="00F57CE3"/>
    <w:rsid w:val="00F62424"/>
    <w:rsid w:val="00F6244B"/>
    <w:rsid w:val="00F676E7"/>
    <w:rsid w:val="00F70A37"/>
    <w:rsid w:val="00F70D66"/>
    <w:rsid w:val="00F75E63"/>
    <w:rsid w:val="00F8006A"/>
    <w:rsid w:val="00F80BE4"/>
    <w:rsid w:val="00F8140F"/>
    <w:rsid w:val="00F865F0"/>
    <w:rsid w:val="00F86819"/>
    <w:rsid w:val="00F91ED4"/>
    <w:rsid w:val="00F95DE6"/>
    <w:rsid w:val="00FA0C0E"/>
    <w:rsid w:val="00FA2DAD"/>
    <w:rsid w:val="00FA2E88"/>
    <w:rsid w:val="00FA44C7"/>
    <w:rsid w:val="00FA4AFA"/>
    <w:rsid w:val="00FA5F7B"/>
    <w:rsid w:val="00FA7B20"/>
    <w:rsid w:val="00FB1682"/>
    <w:rsid w:val="00FB2277"/>
    <w:rsid w:val="00FB246D"/>
    <w:rsid w:val="00FB2E02"/>
    <w:rsid w:val="00FB4202"/>
    <w:rsid w:val="00FB5D2D"/>
    <w:rsid w:val="00FB695A"/>
    <w:rsid w:val="00FB6EDA"/>
    <w:rsid w:val="00FB6EF9"/>
    <w:rsid w:val="00FC2B2C"/>
    <w:rsid w:val="00FC2B94"/>
    <w:rsid w:val="00FC366F"/>
    <w:rsid w:val="00FC46D5"/>
    <w:rsid w:val="00FC571B"/>
    <w:rsid w:val="00FC73B3"/>
    <w:rsid w:val="00FC7848"/>
    <w:rsid w:val="00FD255D"/>
    <w:rsid w:val="00FD36C6"/>
    <w:rsid w:val="00FD3DB3"/>
    <w:rsid w:val="00FD5229"/>
    <w:rsid w:val="00FD59A0"/>
    <w:rsid w:val="00FD76B1"/>
    <w:rsid w:val="00FE6085"/>
    <w:rsid w:val="00FF0E5C"/>
    <w:rsid w:val="00FF1827"/>
    <w:rsid w:val="00FF3F15"/>
    <w:rsid w:val="00FF4671"/>
    <w:rsid w:val="00FF4C32"/>
    <w:rsid w:val="00FF5C25"/>
    <w:rsid w:val="00FF69F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65422"/>
  <w15:docId w15:val="{40889F0A-4341-4A73-88BD-FBFDF8E4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B08"/>
    <w:rPr>
      <w:rFonts w:ascii="Segoe UI" w:hAnsi="Segoe UI"/>
      <w:lang w:eastAsia="en-GB"/>
    </w:rPr>
  </w:style>
  <w:style w:type="paragraph" w:styleId="Heading1">
    <w:name w:val="heading 1"/>
    <w:aliases w:val="CMIS1"/>
    <w:basedOn w:val="Normal"/>
    <w:next w:val="Normal"/>
    <w:link w:val="Heading1Char"/>
    <w:qFormat/>
    <w:rsid w:val="00CC5E51"/>
    <w:pPr>
      <w:keepNext/>
      <w:numPr>
        <w:numId w:val="3"/>
      </w:numPr>
      <w:spacing w:before="120" w:after="120"/>
      <w:outlineLvl w:val="0"/>
    </w:pPr>
    <w:rPr>
      <w:rFonts w:cs="Arial"/>
      <w:b/>
      <w:bCs/>
      <w:i/>
      <w:kern w:val="32"/>
      <w:sz w:val="24"/>
      <w:szCs w:val="32"/>
    </w:rPr>
  </w:style>
  <w:style w:type="paragraph" w:styleId="Heading2">
    <w:name w:val="heading 2"/>
    <w:aliases w:val="CMIS2"/>
    <w:basedOn w:val="Normal"/>
    <w:next w:val="Normal"/>
    <w:link w:val="Heading2Char"/>
    <w:qFormat/>
    <w:rsid w:val="00411280"/>
    <w:pPr>
      <w:keepNext/>
      <w:numPr>
        <w:ilvl w:val="1"/>
        <w:numId w:val="3"/>
      </w:numPr>
      <w:spacing w:before="120"/>
      <w:outlineLvl w:val="1"/>
    </w:pPr>
    <w:rPr>
      <w:rFonts w:cs="Arial"/>
      <w:b/>
      <w:bCs/>
      <w:iCs/>
      <w:szCs w:val="28"/>
    </w:rPr>
  </w:style>
  <w:style w:type="paragraph" w:styleId="Heading3">
    <w:name w:val="heading 3"/>
    <w:aliases w:val="CMIS3"/>
    <w:basedOn w:val="Normal"/>
    <w:next w:val="Normal"/>
    <w:link w:val="Heading3Char"/>
    <w:qFormat/>
    <w:rsid w:val="00B51C59"/>
    <w:pPr>
      <w:keepNext/>
      <w:numPr>
        <w:ilvl w:val="2"/>
        <w:numId w:val="3"/>
      </w:numPr>
      <w:spacing w:before="120"/>
      <w:outlineLvl w:val="2"/>
    </w:pPr>
    <w:rPr>
      <w:rFonts w:cs="Segoe UI"/>
      <w:b/>
      <w:bCs/>
      <w:szCs w:val="26"/>
    </w:rPr>
  </w:style>
  <w:style w:type="paragraph" w:styleId="Heading4">
    <w:name w:val="heading 4"/>
    <w:aliases w:val="CMIS4"/>
    <w:basedOn w:val="Normal"/>
    <w:next w:val="Normal"/>
    <w:qFormat/>
    <w:rsid w:val="00CC5E51"/>
    <w:pPr>
      <w:keepNext/>
      <w:numPr>
        <w:ilvl w:val="3"/>
        <w:numId w:val="3"/>
      </w:numPr>
      <w:spacing w:before="120" w:after="120"/>
      <w:outlineLvl w:val="3"/>
    </w:pPr>
    <w:rPr>
      <w:bCs/>
      <w:szCs w:val="28"/>
    </w:rPr>
  </w:style>
  <w:style w:type="paragraph" w:styleId="Heading5">
    <w:name w:val="heading 5"/>
    <w:aliases w:val="CMIS5"/>
    <w:basedOn w:val="Normal"/>
    <w:next w:val="Normal"/>
    <w:qFormat/>
    <w:rsid w:val="00CC5E51"/>
    <w:pPr>
      <w:numPr>
        <w:ilvl w:val="4"/>
        <w:numId w:val="3"/>
      </w:numPr>
      <w:spacing w:before="120" w:after="120"/>
      <w:outlineLvl w:val="4"/>
    </w:pPr>
    <w:rPr>
      <w:bCs/>
      <w:iCs/>
      <w:szCs w:val="26"/>
    </w:rPr>
  </w:style>
  <w:style w:type="paragraph" w:styleId="Heading6">
    <w:name w:val="heading 6"/>
    <w:basedOn w:val="Normal"/>
    <w:next w:val="Normal"/>
    <w:qFormat/>
    <w:rsid w:val="00797700"/>
    <w:pPr>
      <w:tabs>
        <w:tab w:val="left" w:pos="851"/>
        <w:tab w:val="left" w:pos="1701"/>
        <w:tab w:val="left" w:pos="2552"/>
      </w:tabs>
      <w:spacing w:line="360" w:lineRule="auto"/>
      <w:ind w:left="4713" w:hanging="720"/>
      <w:outlineLvl w:val="5"/>
    </w:pPr>
  </w:style>
  <w:style w:type="paragraph" w:styleId="Heading7">
    <w:name w:val="heading 7"/>
    <w:basedOn w:val="Normal"/>
    <w:next w:val="Normal"/>
    <w:qFormat/>
    <w:rsid w:val="00797700"/>
    <w:pPr>
      <w:tabs>
        <w:tab w:val="left" w:pos="851"/>
        <w:tab w:val="left" w:pos="1701"/>
        <w:tab w:val="left" w:pos="2552"/>
      </w:tabs>
      <w:spacing w:line="360" w:lineRule="auto"/>
      <w:ind w:left="5433" w:hanging="720"/>
      <w:outlineLvl w:val="6"/>
    </w:pPr>
  </w:style>
  <w:style w:type="paragraph" w:styleId="Heading8">
    <w:name w:val="heading 8"/>
    <w:basedOn w:val="Normal"/>
    <w:next w:val="Normal"/>
    <w:qFormat/>
    <w:rsid w:val="00797700"/>
    <w:pPr>
      <w:tabs>
        <w:tab w:val="left" w:pos="851"/>
        <w:tab w:val="left" w:pos="1701"/>
        <w:tab w:val="left" w:pos="2552"/>
      </w:tabs>
      <w:spacing w:line="360" w:lineRule="auto"/>
      <w:ind w:left="6153" w:hanging="720"/>
      <w:outlineLvl w:val="7"/>
    </w:pPr>
  </w:style>
  <w:style w:type="paragraph" w:styleId="Heading9">
    <w:name w:val="heading 9"/>
    <w:basedOn w:val="Normal"/>
    <w:next w:val="Normal"/>
    <w:qFormat/>
    <w:rsid w:val="00797700"/>
    <w:pPr>
      <w:tabs>
        <w:tab w:val="left" w:pos="851"/>
        <w:tab w:val="left" w:pos="1701"/>
        <w:tab w:val="left" w:pos="2552"/>
      </w:tabs>
      <w:ind w:left="6873"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eastAsia="en-GB"/>
    </w:rPr>
  </w:style>
  <w:style w:type="paragraph" w:customStyle="1" w:styleId="CMISINDENT1">
    <w:name w:val="CMIS INDENT1"/>
    <w:link w:val="CMISINDENT1Char"/>
    <w:rsid w:val="00EF28BC"/>
    <w:pPr>
      <w:spacing w:before="120" w:after="120"/>
      <w:ind w:left="1134"/>
    </w:pPr>
    <w:rPr>
      <w:rFonts w:ascii="Segoe UI" w:hAnsi="Segoe UI" w:cs="Segoe UI"/>
      <w:bCs/>
      <w:iCs/>
      <w:szCs w:val="28"/>
      <w:lang w:eastAsia="en-GB"/>
    </w:rPr>
  </w:style>
  <w:style w:type="paragraph" w:customStyle="1" w:styleId="CMISINDENT2">
    <w:name w:val="CMIS INDENT2"/>
    <w:rsid w:val="00B51C59"/>
    <w:pPr>
      <w:spacing w:before="120" w:after="120"/>
      <w:ind w:left="1701"/>
    </w:pPr>
    <w:rPr>
      <w:rFonts w:ascii="Segoe UI" w:hAnsi="Segoe UI" w:cs="Segoe UI"/>
      <w:bCs/>
      <w:iCs/>
      <w:szCs w:val="28"/>
      <w:lang w:eastAsia="en-GB"/>
    </w:rPr>
  </w:style>
  <w:style w:type="paragraph" w:customStyle="1" w:styleId="CMISHEADING">
    <w:name w:val="CMIS HEADING"/>
    <w:basedOn w:val="Normal"/>
    <w:rsid w:val="005E670A"/>
    <w:pPr>
      <w:spacing w:before="120" w:after="120"/>
    </w:pPr>
    <w:rPr>
      <w:b/>
      <w:i/>
      <w:sz w:val="32"/>
    </w:rPr>
  </w:style>
  <w:style w:type="paragraph" w:customStyle="1" w:styleId="Glossary">
    <w:name w:val="Glossary"/>
    <w:rsid w:val="00EF28BC"/>
    <w:pPr>
      <w:ind w:left="1134"/>
    </w:pPr>
    <w:rPr>
      <w:rFonts w:ascii="Segoe UI" w:hAnsi="Segoe UI" w:cs="Segoe UI"/>
      <w:b/>
      <w:bCs/>
      <w:iCs/>
      <w:lang w:eastAsia="en-GB"/>
    </w:rPr>
  </w:style>
  <w:style w:type="paragraph" w:customStyle="1" w:styleId="Heading31">
    <w:name w:val="Heading 31"/>
    <w:aliases w:val="CMIS3 not bold"/>
    <w:basedOn w:val="Heading3"/>
    <w:rsid w:val="00EF0902"/>
    <w:pPr>
      <w:spacing w:after="120"/>
    </w:pPr>
    <w:rPr>
      <w:b w:val="0"/>
      <w:szCs w:val="20"/>
    </w:rPr>
  </w:style>
  <w:style w:type="character" w:customStyle="1" w:styleId="CMISINDENT1Char">
    <w:name w:val="CMIS INDENT1 Char"/>
    <w:basedOn w:val="DefaultParagraphFont"/>
    <w:link w:val="CMISINDENT1"/>
    <w:rsid w:val="00EF28BC"/>
    <w:rPr>
      <w:rFonts w:ascii="Segoe UI" w:hAnsi="Segoe UI" w:cs="Segoe UI"/>
      <w:bCs/>
      <w:iCs/>
      <w:szCs w:val="28"/>
      <w:lang w:eastAsia="en-GB"/>
    </w:rPr>
  </w:style>
  <w:style w:type="paragraph" w:customStyle="1" w:styleId="CMISNormal0">
    <w:name w:val="CMIS Normal"/>
    <w:rsid w:val="00797700"/>
    <w:pPr>
      <w:spacing w:after="120"/>
      <w:ind w:left="1134"/>
    </w:pPr>
    <w:rPr>
      <w:lang w:eastAsia="en-GB"/>
    </w:rPr>
  </w:style>
  <w:style w:type="paragraph" w:styleId="Header">
    <w:name w:val="header"/>
    <w:basedOn w:val="Normal"/>
    <w:rsid w:val="004A7FA6"/>
    <w:pPr>
      <w:tabs>
        <w:tab w:val="center" w:pos="4153"/>
        <w:tab w:val="right" w:pos="8306"/>
      </w:tabs>
    </w:pPr>
  </w:style>
  <w:style w:type="paragraph" w:styleId="Footer">
    <w:name w:val="footer"/>
    <w:basedOn w:val="Normal"/>
    <w:rsid w:val="004A7FA6"/>
    <w:pPr>
      <w:tabs>
        <w:tab w:val="center" w:pos="4153"/>
        <w:tab w:val="right" w:pos="8306"/>
      </w:tabs>
    </w:pPr>
  </w:style>
  <w:style w:type="paragraph" w:styleId="BalloonText">
    <w:name w:val="Balloon Text"/>
    <w:basedOn w:val="Normal"/>
    <w:semiHidden/>
    <w:rsid w:val="003622DD"/>
    <w:rPr>
      <w:rFonts w:ascii="Tahoma" w:hAnsi="Tahoma" w:cs="Tahoma"/>
      <w:sz w:val="16"/>
      <w:szCs w:val="16"/>
    </w:rPr>
  </w:style>
  <w:style w:type="character" w:customStyle="1" w:styleId="Heading1Char">
    <w:name w:val="Heading 1 Char"/>
    <w:aliases w:val="CMIS1 Char"/>
    <w:basedOn w:val="DefaultParagraphFont"/>
    <w:link w:val="Heading1"/>
    <w:rsid w:val="00E67A63"/>
    <w:rPr>
      <w:rFonts w:ascii="Segoe UI" w:hAnsi="Segoe UI" w:cs="Arial"/>
      <w:b/>
      <w:bCs/>
      <w:i/>
      <w:kern w:val="32"/>
      <w:sz w:val="24"/>
      <w:szCs w:val="32"/>
      <w:lang w:eastAsia="en-GB"/>
    </w:rPr>
  </w:style>
  <w:style w:type="character" w:customStyle="1" w:styleId="Heading2Char">
    <w:name w:val="Heading 2 Char"/>
    <w:aliases w:val="CMIS2 Char"/>
    <w:basedOn w:val="DefaultParagraphFont"/>
    <w:link w:val="Heading2"/>
    <w:rsid w:val="00E67A63"/>
    <w:rPr>
      <w:rFonts w:ascii="Segoe UI" w:hAnsi="Segoe UI" w:cs="Arial"/>
      <w:b/>
      <w:bCs/>
      <w:iCs/>
      <w:szCs w:val="28"/>
      <w:lang w:eastAsia="en-GB"/>
    </w:rPr>
  </w:style>
  <w:style w:type="paragraph" w:styleId="Revision">
    <w:name w:val="Revision"/>
    <w:hidden/>
    <w:uiPriority w:val="99"/>
    <w:semiHidden/>
    <w:rsid w:val="00EF28BC"/>
    <w:rPr>
      <w:lang w:eastAsia="en-GB"/>
    </w:rPr>
  </w:style>
  <w:style w:type="paragraph" w:styleId="NormalWeb">
    <w:name w:val="Normal (Web)"/>
    <w:basedOn w:val="Normal"/>
    <w:uiPriority w:val="99"/>
    <w:semiHidden/>
    <w:unhideWhenUsed/>
    <w:rsid w:val="00371CD6"/>
    <w:pPr>
      <w:spacing w:before="100" w:beforeAutospacing="1" w:after="100" w:afterAutospacing="1"/>
    </w:pPr>
    <w:rPr>
      <w:rFonts w:ascii="Times New Roman" w:eastAsiaTheme="minorEastAsia" w:hAnsi="Times New Roman"/>
      <w:sz w:val="24"/>
      <w:szCs w:val="24"/>
      <w:lang w:eastAsia="en-NZ"/>
    </w:rPr>
  </w:style>
  <w:style w:type="character" w:styleId="CommentReference">
    <w:name w:val="annotation reference"/>
    <w:basedOn w:val="DefaultParagraphFont"/>
    <w:unhideWhenUsed/>
    <w:rsid w:val="00566245"/>
    <w:rPr>
      <w:sz w:val="16"/>
      <w:szCs w:val="16"/>
    </w:rPr>
  </w:style>
  <w:style w:type="paragraph" w:styleId="CommentText">
    <w:name w:val="annotation text"/>
    <w:basedOn w:val="Normal"/>
    <w:link w:val="CommentTextChar"/>
    <w:unhideWhenUsed/>
    <w:rsid w:val="00566245"/>
  </w:style>
  <w:style w:type="character" w:customStyle="1" w:styleId="CommentTextChar">
    <w:name w:val="Comment Text Char"/>
    <w:basedOn w:val="DefaultParagraphFont"/>
    <w:link w:val="CommentText"/>
    <w:rsid w:val="00566245"/>
    <w:rPr>
      <w:rFonts w:ascii="Segoe UI" w:hAnsi="Segoe UI"/>
      <w:lang w:eastAsia="en-GB"/>
    </w:rPr>
  </w:style>
  <w:style w:type="paragraph" w:styleId="CommentSubject">
    <w:name w:val="annotation subject"/>
    <w:basedOn w:val="CommentText"/>
    <w:next w:val="CommentText"/>
    <w:link w:val="CommentSubjectChar"/>
    <w:semiHidden/>
    <w:unhideWhenUsed/>
    <w:rsid w:val="00566245"/>
    <w:rPr>
      <w:b/>
      <w:bCs/>
    </w:rPr>
  </w:style>
  <w:style w:type="character" w:customStyle="1" w:styleId="CommentSubjectChar">
    <w:name w:val="Comment Subject Char"/>
    <w:basedOn w:val="CommentTextChar"/>
    <w:link w:val="CommentSubject"/>
    <w:semiHidden/>
    <w:rsid w:val="00566245"/>
    <w:rPr>
      <w:rFonts w:ascii="Segoe UI" w:hAnsi="Segoe UI"/>
      <w:b/>
      <w:bCs/>
      <w:lang w:eastAsia="en-GB"/>
    </w:rPr>
  </w:style>
  <w:style w:type="paragraph" w:customStyle="1" w:styleId="Numbering">
    <w:name w:val="Numbering"/>
    <w:basedOn w:val="ListNumber"/>
    <w:qFormat/>
    <w:rsid w:val="005C5F85"/>
    <w:pPr>
      <w:numPr>
        <w:numId w:val="0"/>
      </w:numPr>
      <w:tabs>
        <w:tab w:val="num" w:pos="851"/>
      </w:tabs>
      <w:spacing w:before="120" w:after="120"/>
      <w:ind w:left="2160" w:hanging="851"/>
      <w:contextualSpacing w:val="0"/>
    </w:pPr>
    <w:rPr>
      <w:rFonts w:ascii="Arial" w:hAnsi="Arial" w:cs="Arial"/>
    </w:rPr>
  </w:style>
  <w:style w:type="paragraph" w:styleId="ListNumber">
    <w:name w:val="List Number"/>
    <w:basedOn w:val="Normal"/>
    <w:rsid w:val="005C5F85"/>
    <w:pPr>
      <w:numPr>
        <w:numId w:val="2"/>
      </w:numPr>
      <w:contextualSpacing/>
    </w:pPr>
  </w:style>
  <w:style w:type="paragraph" w:customStyle="1" w:styleId="BList1">
    <w:name w:val="B List 1"/>
    <w:basedOn w:val="Normal"/>
    <w:link w:val="BList1Char"/>
    <w:rsid w:val="007A5BE5"/>
    <w:pPr>
      <w:numPr>
        <w:numId w:val="4"/>
      </w:numPr>
      <w:tabs>
        <w:tab w:val="left" w:pos="993"/>
      </w:tabs>
      <w:spacing w:before="120" w:after="120"/>
    </w:pPr>
    <w:rPr>
      <w:rFonts w:ascii="Arial" w:hAnsi="Arial" w:cs="Arial"/>
    </w:rPr>
  </w:style>
  <w:style w:type="character" w:customStyle="1" w:styleId="BList1Char">
    <w:name w:val="B List 1 Char"/>
    <w:basedOn w:val="DefaultParagraphFont"/>
    <w:link w:val="BList1"/>
    <w:rsid w:val="007A5BE5"/>
    <w:rPr>
      <w:rFonts w:ascii="Arial" w:hAnsi="Arial" w:cs="Arial"/>
      <w:lang w:eastAsia="en-GB"/>
    </w:rPr>
  </w:style>
  <w:style w:type="paragraph" w:customStyle="1" w:styleId="BList2">
    <w:name w:val="B List 2"/>
    <w:basedOn w:val="Normal"/>
    <w:link w:val="BList2Char"/>
    <w:rsid w:val="007A5BE5"/>
    <w:pPr>
      <w:widowControl w:val="0"/>
      <w:numPr>
        <w:ilvl w:val="1"/>
        <w:numId w:val="4"/>
      </w:numPr>
      <w:spacing w:before="120" w:after="120"/>
    </w:pPr>
    <w:rPr>
      <w:rFonts w:ascii="Arial" w:hAnsi="Arial" w:cs="Arial"/>
    </w:rPr>
  </w:style>
  <w:style w:type="character" w:customStyle="1" w:styleId="BList2Char">
    <w:name w:val="B List 2 Char"/>
    <w:basedOn w:val="DefaultParagraphFont"/>
    <w:link w:val="BList2"/>
    <w:rsid w:val="007A5BE5"/>
    <w:rPr>
      <w:rFonts w:ascii="Arial" w:hAnsi="Arial" w:cs="Arial"/>
      <w:lang w:eastAsia="en-GB"/>
    </w:rPr>
  </w:style>
  <w:style w:type="paragraph" w:customStyle="1" w:styleId="BList3">
    <w:name w:val="B List 3"/>
    <w:basedOn w:val="BList2"/>
    <w:rsid w:val="007A5BE5"/>
    <w:pPr>
      <w:numPr>
        <w:ilvl w:val="2"/>
      </w:numPr>
      <w:tabs>
        <w:tab w:val="clear" w:pos="2552"/>
        <w:tab w:val="num" w:pos="360"/>
        <w:tab w:val="num" w:pos="1701"/>
      </w:tabs>
      <w:ind w:left="1701" w:hanging="567"/>
    </w:pPr>
  </w:style>
  <w:style w:type="paragraph" w:customStyle="1" w:styleId="BList4">
    <w:name w:val="B List 4"/>
    <w:basedOn w:val="BList3"/>
    <w:rsid w:val="007A5BE5"/>
    <w:pPr>
      <w:numPr>
        <w:ilvl w:val="3"/>
      </w:numPr>
      <w:tabs>
        <w:tab w:val="clear" w:pos="3402"/>
        <w:tab w:val="num" w:pos="360"/>
        <w:tab w:val="num" w:pos="1701"/>
        <w:tab w:val="num" w:pos="2268"/>
      </w:tabs>
      <w:ind w:left="2268" w:hanging="567"/>
    </w:pPr>
  </w:style>
  <w:style w:type="character" w:styleId="Mention">
    <w:name w:val="Mention"/>
    <w:basedOn w:val="DefaultParagraphFont"/>
    <w:uiPriority w:val="99"/>
    <w:unhideWhenUsed/>
    <w:rsid w:val="001F2E7C"/>
    <w:rPr>
      <w:color w:val="2B579A"/>
      <w:shd w:val="clear" w:color="auto" w:fill="E1DFDD"/>
    </w:rPr>
  </w:style>
  <w:style w:type="character" w:customStyle="1" w:styleId="Heading3Char">
    <w:name w:val="Heading 3 Char"/>
    <w:aliases w:val="CMIS3 Char"/>
    <w:basedOn w:val="DefaultParagraphFont"/>
    <w:link w:val="Heading3"/>
    <w:rsid w:val="001077DD"/>
    <w:rPr>
      <w:rFonts w:ascii="Segoe UI" w:hAnsi="Segoe UI" w:cs="Segoe UI"/>
      <w:b/>
      <w:bCs/>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IWDOCS!43036815.1</documentid>
  <senderid>CCB</senderid>
  <senderemail>CHRIS.BROWNE@SIMPSONGRIERSON.COM</senderemail>
  <lastmodified>2025-10-06T18:26:00.0000000+13:00</lastmodified>
  <database>IWDOCS</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ca6c86c-ba96-478e-a67e-645d2d4c5aff" ContentTypeId="0x01010059C9F7FCA502814A82AE6D925899EB86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so077-336435295-2462</_dlc_DocId>
    <_dlc_DocIdUrl xmlns="e38562b4-a5ca-47eb-8c0e-40f079f90f6c">
      <Url>https://transpowernz.sharepoint.com/sites/so77/_layouts/15/DocIdRedir.aspx?ID=so077-336435295-2462</Url>
      <Description>so077-336435295-2462</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Template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95A99-D9E9-4A6F-BB88-57EBB9C32536}">
  <ds:schemaRefs>
    <ds:schemaRef ds:uri="http://www.imanage.com/work/xmlschema"/>
  </ds:schemaRefs>
</ds:datastoreItem>
</file>

<file path=customXml/itemProps2.xml><?xml version="1.0" encoding="utf-8"?>
<ds:datastoreItem xmlns:ds="http://schemas.openxmlformats.org/officeDocument/2006/customXml" ds:itemID="{BE88E0F2-F3C0-4962-B9BF-6D989F0E2125}">
  <ds:schemaRefs>
    <ds:schemaRef ds:uri="http://schemas.openxmlformats.org/officeDocument/2006/bibliography"/>
  </ds:schemaRefs>
</ds:datastoreItem>
</file>

<file path=customXml/itemProps3.xml><?xml version="1.0" encoding="utf-8"?>
<ds:datastoreItem xmlns:ds="http://schemas.openxmlformats.org/officeDocument/2006/customXml" ds:itemID="{63BA128F-420B-4DD8-8CFD-F765119876A1}">
  <ds:schemaRefs>
    <ds:schemaRef ds:uri="Microsoft.SharePoint.Taxonomy.ContentTypeSync"/>
  </ds:schemaRefs>
</ds:datastoreItem>
</file>

<file path=customXml/itemProps4.xml><?xml version="1.0" encoding="utf-8"?>
<ds:datastoreItem xmlns:ds="http://schemas.openxmlformats.org/officeDocument/2006/customXml" ds:itemID="{13EF3FD8-DC64-4D8C-A6B0-37CA0E876C9B}">
  <ds:schemaRefs>
    <ds:schemaRef ds:uri="http://schemas.microsoft.com/sharepoint/events"/>
  </ds:schemaRefs>
</ds:datastoreItem>
</file>

<file path=customXml/itemProps5.xml><?xml version="1.0" encoding="utf-8"?>
<ds:datastoreItem xmlns:ds="http://schemas.openxmlformats.org/officeDocument/2006/customXml" ds:itemID="{E62387D8-BA15-46B2-8B7E-536DC2E88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04DD8C-FAEB-4659-9C01-C6234A0CD1B3}">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7.xml><?xml version="1.0" encoding="utf-8"?>
<ds:datastoreItem xmlns:ds="http://schemas.openxmlformats.org/officeDocument/2006/customXml" ds:itemID="{E223208D-85C4-4987-9555-E0ED3FE89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4517</Words>
  <Characters>23086</Characters>
  <Application>Microsoft Office Word</Application>
  <DocSecurity>0</DocSecurity>
  <Lines>577</Lines>
  <Paragraphs>328</Paragraphs>
  <ScaleCrop>false</ScaleCrop>
  <HeadingPairs>
    <vt:vector size="2" baseType="variant">
      <vt:variant>
        <vt:lpstr>Title</vt:lpstr>
      </vt:variant>
      <vt:variant>
        <vt:i4>1</vt:i4>
      </vt:variant>
    </vt:vector>
  </HeadingPairs>
  <TitlesOfParts>
    <vt:vector size="1" baseType="lpstr">
      <vt:lpstr>Standard Terms Schedule - Backup SFK</vt:lpstr>
    </vt:vector>
  </TitlesOfParts>
  <Company>Transpower New Zealand Ltd</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Schedule - Backup SFK</dc:title>
  <dc:subject/>
  <dc:creator>Simpson Grierson</dc:creator>
  <cp:keywords/>
  <dc:description/>
  <cp:lastModifiedBy>Bridget Legg</cp:lastModifiedBy>
  <cp:revision>52</cp:revision>
  <cp:lastPrinted>2025-10-06T04:05:00Z</cp:lastPrinted>
  <dcterms:created xsi:type="dcterms:W3CDTF">2025-10-06T04:05:00Z</dcterms:created>
  <dcterms:modified xsi:type="dcterms:W3CDTF">2025-10-08T04:23:00Z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e4630c52-5dd9-42ee-ab85-2d4fa132b9c8</vt:lpwstr>
  </property>
  <property fmtid="{D5CDD505-2E9C-101B-9397-08002B2CF9AE}" pid="4" name="Year">
    <vt:lpwstr>122;#2025/26|c713329c-fd01-422f-afed-934bf1c40122</vt:lpwstr>
  </property>
  <property fmtid="{D5CDD505-2E9C-101B-9397-08002B2CF9AE}" pid="5" name="Document Type">
    <vt:lpwstr>Template</vt:lpwstr>
  </property>
  <property fmtid="{D5CDD505-2E9C-101B-9397-08002B2CF9AE}" pid="6" name="EmSubject">
    <vt:lpwstr/>
  </property>
  <property fmtid="{D5CDD505-2E9C-101B-9397-08002B2CF9AE}" pid="7" name="EmAttachCount">
    <vt:lpwstr/>
  </property>
  <property fmtid="{D5CDD505-2E9C-101B-9397-08002B2CF9AE}" pid="8" name="EmID">
    <vt:lpwstr/>
  </property>
  <property fmtid="{D5CDD505-2E9C-101B-9397-08002B2CF9AE}" pid="9" name="EmBCC">
    <vt:lpwstr/>
  </property>
  <property fmtid="{D5CDD505-2E9C-101B-9397-08002B2CF9AE}" pid="10" name="EmCC">
    <vt:lpwstr/>
  </property>
  <property fmtid="{D5CDD505-2E9C-101B-9397-08002B2CF9AE}" pid="11" name="EmFromName">
    <vt:lpwstr/>
  </property>
  <property fmtid="{D5CDD505-2E9C-101B-9397-08002B2CF9AE}" pid="12" name="EmTo">
    <vt:lpwstr/>
  </property>
  <property fmtid="{D5CDD505-2E9C-101B-9397-08002B2CF9AE}" pid="13" name="_dlc_DocId">
    <vt:lpwstr>TP1998-539270249-90</vt:lpwstr>
  </property>
  <property fmtid="{D5CDD505-2E9C-101B-9397-08002B2CF9AE}" pid="14" name="SecurityClassification">
    <vt:lpwstr>11;#TP Sensitive|38e6e53b-4d89-4d4a-a910-0b3838432e37</vt:lpwstr>
  </property>
  <property fmtid="{D5CDD505-2E9C-101B-9397-08002B2CF9AE}" pid="15" name="BusinessFunctionL3">
    <vt:lpwstr>3;#Procure Ancillary Services|e08a7c3e-9f6f-4632-931a-158d25ed89d8</vt:lpwstr>
  </property>
  <property fmtid="{D5CDD505-2E9C-101B-9397-08002B2CF9AE}" pid="16" name="BusinessFunctionL1">
    <vt:lpwstr>1;#Operations|025b4e1b-c903-4ff6-b036-c0440968b3eb</vt:lpwstr>
  </property>
  <property fmtid="{D5CDD505-2E9C-101B-9397-08002B2CF9AE}" pid="17" name="_dlc_DocIdUrl">
    <vt:lpwstr>https://transpowernz.sharepoint.com/sites/so77/_layouts/DocIdRedir.aspx?ID=TP1998-539270249-90, TP1998-539270249-90</vt:lpwstr>
  </property>
  <property fmtid="{D5CDD505-2E9C-101B-9397-08002B2CF9AE}" pid="18" name="HUB_ID">
    <vt:r8>90</vt:r8>
  </property>
  <property fmtid="{D5CDD505-2E9C-101B-9397-08002B2CF9AE}" pid="19" name="BusinessFunctionL2">
    <vt:lpwstr>2;#Manage and Moniotr Electricity Market|0d11b7d5-c69e-42a1-9ffe-9cd27bfc4163</vt:lpwstr>
  </property>
  <property fmtid="{D5CDD505-2E9C-101B-9397-08002B2CF9AE}" pid="20" name="Provider">
    <vt:lpwstr/>
  </property>
  <property fmtid="{D5CDD505-2E9C-101B-9397-08002B2CF9AE}" pid="21" name="MSIP_Label_ec504e64-2eb9-4143-98d1-ab3085e5d939_Enabled">
    <vt:lpwstr>true</vt:lpwstr>
  </property>
  <property fmtid="{D5CDD505-2E9C-101B-9397-08002B2CF9AE}" pid="22" name="MSIP_Label_ec504e64-2eb9-4143-98d1-ab3085e5d939_SetDate">
    <vt:lpwstr>2023-09-19T04:06:18Z</vt:lpwstr>
  </property>
  <property fmtid="{D5CDD505-2E9C-101B-9397-08002B2CF9AE}" pid="23" name="MSIP_Label_ec504e64-2eb9-4143-98d1-ab3085e5d939_Method">
    <vt:lpwstr>Standard</vt:lpwstr>
  </property>
  <property fmtid="{D5CDD505-2E9C-101B-9397-08002B2CF9AE}" pid="24" name="MSIP_Label_ec504e64-2eb9-4143-98d1-ab3085e5d939_Name">
    <vt:lpwstr>ec504e64-2eb9-4143-98d1-ab3085e5d939</vt:lpwstr>
  </property>
  <property fmtid="{D5CDD505-2E9C-101B-9397-08002B2CF9AE}" pid="25" name="MSIP_Label_ec504e64-2eb9-4143-98d1-ab3085e5d939_SiteId">
    <vt:lpwstr>cb644580-6519-46f6-a00f-5bac4352068f</vt:lpwstr>
  </property>
  <property fmtid="{D5CDD505-2E9C-101B-9397-08002B2CF9AE}" pid="26" name="MSIP_Label_ec504e64-2eb9-4143-98d1-ab3085e5d939_ContentBits">
    <vt:lpwstr>0</vt:lpwstr>
  </property>
  <property fmtid="{D5CDD505-2E9C-101B-9397-08002B2CF9AE}" pid="27" name="docLang">
    <vt:lpwstr>en</vt:lpwstr>
  </property>
</Properties>
</file>